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line="480" w:lineRule="auto"/>
        <w:ind w:right="250" w:rightChars="127"/>
        <w:jc w:val="center"/>
        <w:rPr>
          <w:rFonts w:hint="eastAsia" w:ascii="宋体" w:hAnsi="宋体" w:cs="宋体"/>
          <w:b/>
          <w:bCs/>
          <w:sz w:val="48"/>
          <w:szCs w:val="48"/>
          <w:lang w:eastAsia="zh-CN"/>
        </w:rPr>
      </w:pPr>
    </w:p>
    <w:p>
      <w:pPr>
        <w:pStyle w:val="10"/>
        <w:rPr>
          <w:rFonts w:hint="eastAsia"/>
          <w:lang w:eastAsia="zh-CN"/>
        </w:rPr>
      </w:pPr>
    </w:p>
    <w:p>
      <w:pPr>
        <w:tabs>
          <w:tab w:val="left" w:pos="315"/>
          <w:tab w:val="left" w:pos="8820"/>
        </w:tabs>
        <w:spacing w:line="480" w:lineRule="auto"/>
        <w:ind w:right="250" w:rightChars="127"/>
        <w:jc w:val="center"/>
        <w:rPr>
          <w:rFonts w:hint="eastAsia" w:ascii="宋体" w:hAnsi="宋体" w:eastAsia="宋体" w:cs="宋体"/>
          <w:b/>
          <w:bCs/>
          <w:sz w:val="48"/>
          <w:szCs w:val="48"/>
          <w:lang w:eastAsia="zh-CN"/>
        </w:rPr>
      </w:pPr>
      <w:r>
        <w:rPr>
          <w:rFonts w:hint="eastAsia" w:ascii="宋体" w:hAnsi="宋体" w:cs="宋体"/>
          <w:b/>
          <w:bCs/>
          <w:sz w:val="48"/>
          <w:szCs w:val="48"/>
          <w:lang w:eastAsia="zh-CN"/>
        </w:rPr>
        <w:t>淇县人民医院多媒体教室改造装修项目</w:t>
      </w:r>
    </w:p>
    <w:p>
      <w:pPr>
        <w:tabs>
          <w:tab w:val="left" w:pos="315"/>
          <w:tab w:val="left" w:pos="8820"/>
        </w:tabs>
        <w:spacing w:line="500" w:lineRule="exact"/>
        <w:ind w:right="250" w:rightChars="127"/>
        <w:jc w:val="center"/>
        <w:rPr>
          <w:rFonts w:hint="eastAsia" w:ascii="宋体" w:hAnsi="宋体" w:eastAsia="宋体" w:cs="宋体"/>
          <w:b/>
          <w:bCs/>
          <w:sz w:val="44"/>
          <w:szCs w:val="44"/>
        </w:rPr>
      </w:pPr>
    </w:p>
    <w:p>
      <w:pPr>
        <w:pStyle w:val="33"/>
        <w:rPr>
          <w:rFonts w:hint="eastAsia" w:eastAsia="宋体"/>
          <w:lang w:eastAsia="zh-CN"/>
        </w:rPr>
      </w:pPr>
    </w:p>
    <w:p>
      <w:pPr>
        <w:pStyle w:val="33"/>
        <w:rPr>
          <w:rFonts w:hint="eastAsia" w:eastAsia="宋体"/>
          <w:lang w:eastAsia="zh-CN"/>
        </w:rPr>
      </w:pPr>
    </w:p>
    <w:p>
      <w:pPr>
        <w:pStyle w:val="33"/>
        <w:rPr>
          <w:rFonts w:hint="eastAsia" w:eastAsia="宋体"/>
          <w:lang w:eastAsia="zh-CN"/>
        </w:rPr>
      </w:pPr>
    </w:p>
    <w:p>
      <w:pPr>
        <w:tabs>
          <w:tab w:val="left" w:pos="315"/>
          <w:tab w:val="left" w:pos="8820"/>
        </w:tabs>
        <w:spacing w:line="720" w:lineRule="auto"/>
        <w:ind w:right="250" w:rightChars="127"/>
        <w:jc w:val="center"/>
        <w:rPr>
          <w:rFonts w:hint="eastAsia" w:ascii="宋体" w:hAnsi="宋体" w:eastAsia="宋体" w:cs="宋体"/>
          <w:b/>
          <w:bCs/>
          <w:sz w:val="48"/>
          <w:szCs w:val="48"/>
          <w:lang w:eastAsia="zh-CN"/>
        </w:rPr>
      </w:pPr>
      <w:r>
        <w:rPr>
          <w:rFonts w:hint="eastAsia" w:ascii="宋体" w:hAnsi="宋体" w:cs="宋体"/>
          <w:b/>
          <w:bCs/>
          <w:sz w:val="48"/>
          <w:szCs w:val="48"/>
          <w:lang w:eastAsia="zh-CN"/>
        </w:rPr>
        <w:t>询价文件</w:t>
      </w:r>
    </w:p>
    <w:p>
      <w:pPr>
        <w:tabs>
          <w:tab w:val="left" w:pos="315"/>
          <w:tab w:val="left" w:pos="8820"/>
        </w:tabs>
        <w:spacing w:line="500" w:lineRule="exact"/>
        <w:ind w:right="250" w:rightChars="127"/>
        <w:jc w:val="center"/>
        <w:rPr>
          <w:rFonts w:hint="eastAsia" w:ascii="宋体" w:hAnsi="宋体" w:eastAsia="宋体" w:cs="宋体"/>
          <w:sz w:val="44"/>
        </w:rPr>
      </w:pPr>
    </w:p>
    <w:p>
      <w:pPr>
        <w:tabs>
          <w:tab w:val="left" w:pos="315"/>
          <w:tab w:val="left" w:pos="8820"/>
        </w:tabs>
        <w:spacing w:line="500" w:lineRule="exact"/>
        <w:ind w:right="250" w:rightChars="127"/>
        <w:jc w:val="center"/>
        <w:rPr>
          <w:rFonts w:hint="eastAsia" w:ascii="宋体" w:hAnsi="宋体" w:eastAsia="宋体" w:cs="宋体"/>
          <w:b/>
          <w:bCs/>
          <w:sz w:val="22"/>
          <w:szCs w:val="15"/>
        </w:rPr>
      </w:pPr>
      <w:r>
        <w:rPr>
          <w:rFonts w:hint="eastAsia" w:ascii="宋体" w:hAnsi="宋体" w:eastAsia="宋体" w:cs="宋体"/>
          <w:b/>
          <w:bCs/>
          <w:sz w:val="28"/>
          <w:szCs w:val="28"/>
        </w:rPr>
        <w:t>采购编号：</w:t>
      </w:r>
      <w:r>
        <w:rPr>
          <w:rFonts w:hint="eastAsia" w:ascii="宋体" w:hAnsi="宋体" w:cs="宋体"/>
          <w:b/>
          <w:bCs/>
          <w:sz w:val="28"/>
          <w:szCs w:val="28"/>
          <w:lang w:eastAsia="zh-CN"/>
        </w:rPr>
        <w:t>FHCG-2023-0911</w:t>
      </w:r>
      <w:r>
        <w:rPr>
          <w:rFonts w:hint="eastAsia" w:ascii="宋体" w:hAnsi="宋体" w:eastAsia="宋体" w:cs="宋体"/>
          <w:b/>
          <w:bCs/>
          <w:sz w:val="28"/>
          <w:szCs w:val="28"/>
        </w:rPr>
        <w:t xml:space="preserve"> </w:t>
      </w:r>
      <w:r>
        <w:rPr>
          <w:rFonts w:hint="eastAsia" w:ascii="宋体" w:hAnsi="宋体" w:eastAsia="宋体" w:cs="宋体"/>
          <w:b/>
          <w:bCs/>
          <w:sz w:val="22"/>
          <w:szCs w:val="15"/>
        </w:rPr>
        <w:t xml:space="preserve">            </w:t>
      </w:r>
    </w:p>
    <w:p>
      <w:pPr>
        <w:jc w:val="center"/>
        <w:rPr>
          <w:rFonts w:hint="eastAsia" w:ascii="宋体" w:hAnsi="宋体" w:eastAsia="宋体" w:cs="宋体"/>
          <w:b/>
          <w:bCs/>
          <w:sz w:val="36"/>
          <w:szCs w:val="36"/>
        </w:rPr>
      </w:pPr>
    </w:p>
    <w:p>
      <w:pPr>
        <w:jc w:val="center"/>
        <w:rPr>
          <w:rFonts w:hint="eastAsia" w:ascii="宋体" w:hAnsi="宋体" w:eastAsia="宋体" w:cs="宋体"/>
          <w:b/>
          <w:bCs/>
          <w:sz w:val="36"/>
          <w:szCs w:val="36"/>
        </w:rPr>
      </w:pPr>
    </w:p>
    <w:p>
      <w:pPr>
        <w:jc w:val="center"/>
        <w:rPr>
          <w:rFonts w:hint="eastAsia" w:ascii="宋体" w:hAnsi="宋体" w:eastAsia="宋体" w:cs="宋体"/>
          <w:b/>
          <w:bCs/>
          <w:sz w:val="36"/>
          <w:szCs w:val="36"/>
        </w:rPr>
      </w:pPr>
    </w:p>
    <w:p>
      <w:pPr>
        <w:jc w:val="left"/>
        <w:rPr>
          <w:rFonts w:hint="eastAsia" w:ascii="宋体" w:hAnsi="宋体" w:eastAsia="宋体" w:cs="宋体"/>
          <w:spacing w:val="40"/>
          <w:sz w:val="32"/>
          <w:szCs w:val="36"/>
        </w:rPr>
      </w:pPr>
    </w:p>
    <w:p>
      <w:pPr>
        <w:jc w:val="left"/>
        <w:rPr>
          <w:rFonts w:hint="eastAsia" w:ascii="宋体" w:hAnsi="宋体" w:eastAsia="宋体" w:cs="宋体"/>
          <w:spacing w:val="40"/>
          <w:sz w:val="32"/>
          <w:szCs w:val="36"/>
        </w:rPr>
      </w:pPr>
    </w:p>
    <w:p>
      <w:pPr>
        <w:pStyle w:val="2"/>
        <w:rPr>
          <w:rFonts w:hint="default" w:eastAsia="宋体"/>
          <w:lang w:val="en-US" w:eastAsia="zh-CN"/>
        </w:rPr>
      </w:pPr>
    </w:p>
    <w:p>
      <w:pPr>
        <w:pStyle w:val="3"/>
        <w:rPr>
          <w:rFonts w:hint="eastAsia"/>
        </w:rPr>
      </w:pPr>
    </w:p>
    <w:p>
      <w:pPr>
        <w:pStyle w:val="4"/>
        <w:rPr>
          <w:rFonts w:hint="eastAsia"/>
        </w:rPr>
      </w:pPr>
    </w:p>
    <w:p>
      <w:pPr>
        <w:pStyle w:val="2"/>
        <w:rPr>
          <w:rFonts w:hint="eastAsia"/>
        </w:rPr>
      </w:pPr>
    </w:p>
    <w:p>
      <w:pPr>
        <w:spacing w:line="600" w:lineRule="exact"/>
        <w:ind w:left="1329" w:leftChars="675"/>
        <w:jc w:val="left"/>
        <w:rPr>
          <w:rFonts w:hint="eastAsia" w:ascii="宋体" w:hAnsi="宋体" w:eastAsia="宋体" w:cs="宋体"/>
          <w:sz w:val="32"/>
          <w:szCs w:val="32"/>
          <w:u w:val="single"/>
          <w:lang w:eastAsia="zh-CN"/>
        </w:rPr>
      </w:pPr>
      <w:r>
        <w:rPr>
          <w:rFonts w:hint="eastAsia" w:ascii="宋体" w:hAnsi="宋体" w:eastAsia="宋体" w:cs="宋体"/>
          <w:b/>
          <w:bCs/>
          <w:spacing w:val="100"/>
          <w:sz w:val="32"/>
          <w:szCs w:val="32"/>
        </w:rPr>
        <w:t>采购单</w:t>
      </w:r>
      <w:bookmarkStart w:id="0" w:name="Text4"/>
      <w:r>
        <w:rPr>
          <w:rFonts w:hint="eastAsia" w:ascii="宋体" w:hAnsi="宋体" w:eastAsia="宋体" w:cs="宋体"/>
          <w:b/>
          <w:bCs/>
          <w:sz w:val="32"/>
          <w:szCs w:val="32"/>
        </w:rPr>
        <w:t>位：</w:t>
      </w:r>
      <w:bookmarkEnd w:id="0"/>
      <w:r>
        <w:rPr>
          <w:rFonts w:hint="eastAsia" w:ascii="宋体" w:hAnsi="宋体" w:cs="宋体"/>
          <w:b/>
          <w:bCs/>
          <w:sz w:val="32"/>
          <w:szCs w:val="32"/>
          <w:lang w:eastAsia="zh-CN"/>
        </w:rPr>
        <w:t>淇县人民医院</w:t>
      </w:r>
    </w:p>
    <w:p>
      <w:pPr>
        <w:spacing w:line="600" w:lineRule="exact"/>
        <w:ind w:left="1329" w:leftChars="675"/>
        <w:jc w:val="left"/>
        <w:rPr>
          <w:rFonts w:hint="eastAsia" w:ascii="宋体" w:hAnsi="宋体" w:eastAsia="宋体" w:cs="宋体"/>
          <w:b/>
          <w:bCs/>
          <w:sz w:val="32"/>
          <w:szCs w:val="32"/>
          <w:lang w:eastAsia="zh-CN"/>
        </w:rPr>
      </w:pPr>
      <w:r>
        <w:rPr>
          <w:rFonts w:hint="eastAsia" w:ascii="宋体" w:hAnsi="宋体" w:eastAsia="宋体" w:cs="宋体"/>
          <w:b/>
          <w:bCs/>
          <w:sz w:val="32"/>
          <w:szCs w:val="32"/>
        </w:rPr>
        <w:t>采购代理机构：</w:t>
      </w:r>
      <w:r>
        <w:rPr>
          <w:rFonts w:hint="eastAsia" w:ascii="宋体" w:hAnsi="宋体" w:cs="宋体"/>
          <w:b/>
          <w:bCs/>
          <w:sz w:val="32"/>
          <w:szCs w:val="32"/>
          <w:lang w:eastAsia="zh-CN"/>
        </w:rPr>
        <w:t>丰汇国际项目管理有限公司</w:t>
      </w:r>
    </w:p>
    <w:p>
      <w:pPr>
        <w:spacing w:line="500" w:lineRule="exact"/>
        <w:jc w:val="center"/>
        <w:rPr>
          <w:rFonts w:hint="eastAsia" w:ascii="宋体" w:hAnsi="宋体" w:eastAsia="宋体" w:cs="宋体"/>
          <w:sz w:val="32"/>
          <w:szCs w:val="32"/>
        </w:rPr>
      </w:pPr>
      <w:r>
        <w:rPr>
          <w:rFonts w:hint="eastAsia" w:ascii="宋体" w:hAnsi="宋体" w:eastAsia="宋体" w:cs="宋体"/>
          <w:b/>
          <w:bCs/>
          <w:sz w:val="32"/>
          <w:szCs w:val="32"/>
        </w:rPr>
        <w:t>二零二</w:t>
      </w:r>
      <w:r>
        <w:rPr>
          <w:rFonts w:hint="eastAsia" w:ascii="宋体" w:hAnsi="宋体" w:cs="宋体"/>
          <w:b/>
          <w:bCs/>
          <w:sz w:val="32"/>
          <w:szCs w:val="32"/>
          <w:lang w:val="en-US" w:eastAsia="zh-CN"/>
        </w:rPr>
        <w:t>三</w:t>
      </w:r>
      <w:r>
        <w:rPr>
          <w:rFonts w:hint="eastAsia" w:ascii="宋体" w:hAnsi="宋体" w:eastAsia="宋体" w:cs="宋体"/>
          <w:b/>
          <w:bCs/>
          <w:sz w:val="32"/>
          <w:szCs w:val="32"/>
        </w:rPr>
        <w:t>年</w:t>
      </w:r>
      <w:r>
        <w:rPr>
          <w:rFonts w:hint="eastAsia" w:ascii="宋体" w:hAnsi="宋体" w:cs="宋体"/>
          <w:b/>
          <w:bCs/>
          <w:sz w:val="32"/>
          <w:szCs w:val="32"/>
          <w:lang w:val="en-US" w:eastAsia="zh-CN"/>
        </w:rPr>
        <w:t>九</w:t>
      </w:r>
      <w:r>
        <w:rPr>
          <w:rFonts w:hint="eastAsia" w:ascii="宋体" w:hAnsi="宋体" w:eastAsia="宋体" w:cs="宋体"/>
          <w:b/>
          <w:bCs/>
          <w:sz w:val="32"/>
          <w:szCs w:val="32"/>
        </w:rPr>
        <w:t>月</w:t>
      </w:r>
    </w:p>
    <w:p>
      <w:pPr>
        <w:spacing w:line="360" w:lineRule="auto"/>
        <w:jc w:val="center"/>
        <w:rPr>
          <w:rFonts w:hint="eastAsia" w:ascii="宋体" w:hAnsi="宋体" w:eastAsia="宋体" w:cs="宋体"/>
          <w:bCs/>
          <w:spacing w:val="60"/>
          <w:sz w:val="44"/>
          <w:szCs w:val="44"/>
        </w:rPr>
        <w:sectPr>
          <w:headerReference r:id="rId5" w:type="first"/>
          <w:headerReference r:id="rId3" w:type="default"/>
          <w:headerReference r:id="rId4" w:type="even"/>
          <w:footerReference r:id="rId6" w:type="even"/>
          <w:pgSz w:w="11906" w:h="16838"/>
          <w:pgMar w:top="1440" w:right="1800" w:bottom="1440" w:left="1800" w:header="468" w:footer="992" w:gutter="0"/>
          <w:pgBorders>
            <w:top w:val="none" w:sz="0" w:space="0"/>
            <w:left w:val="none" w:sz="0" w:space="0"/>
            <w:bottom w:val="none" w:sz="0" w:space="0"/>
            <w:right w:val="none" w:sz="0" w:space="0"/>
          </w:pgBorders>
          <w:pgNumType w:start="0"/>
          <w:cols w:space="720" w:num="1"/>
          <w:titlePg/>
          <w:docGrid w:type="linesAndChars" w:linePitch="291" w:charSpace="-2726"/>
        </w:sectPr>
      </w:pPr>
    </w:p>
    <w:p>
      <w:pPr>
        <w:spacing w:line="360" w:lineRule="auto"/>
        <w:jc w:val="center"/>
        <w:rPr>
          <w:rFonts w:hint="eastAsia" w:ascii="宋体" w:hAnsi="宋体" w:eastAsia="宋体" w:cs="宋体"/>
          <w:bCs/>
          <w:spacing w:val="60"/>
          <w:sz w:val="44"/>
          <w:szCs w:val="44"/>
        </w:rPr>
      </w:pPr>
      <w:r>
        <w:rPr>
          <w:rFonts w:hint="eastAsia" w:ascii="宋体" w:hAnsi="宋体" w:eastAsia="宋体" w:cs="宋体"/>
          <w:bCs/>
          <w:spacing w:val="60"/>
          <w:sz w:val="44"/>
          <w:szCs w:val="44"/>
        </w:rPr>
        <w:t>目录</w:t>
      </w:r>
    </w:p>
    <w:p>
      <w:pPr>
        <w:spacing w:line="360" w:lineRule="auto"/>
        <w:jc w:val="center"/>
        <w:rPr>
          <w:rFonts w:hint="eastAsia" w:ascii="宋体" w:hAnsi="宋体" w:eastAsia="宋体" w:cs="宋体"/>
          <w:bCs/>
          <w:spacing w:val="60"/>
          <w:sz w:val="44"/>
          <w:szCs w:val="44"/>
        </w:rPr>
      </w:pPr>
    </w:p>
    <w:p>
      <w:pPr>
        <w:pStyle w:val="14"/>
        <w:tabs>
          <w:tab w:val="right" w:leader="dot" w:pos="8240"/>
        </w:tabs>
        <w:spacing w:line="480" w:lineRule="auto"/>
        <w:rPr>
          <w:rFonts w:hint="eastAsia" w:ascii="宋体" w:hAnsi="宋体" w:eastAsia="宋体" w:cs="宋体"/>
        </w:rPr>
      </w:pP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TOC \o "1-3" \h \z \u </w:instrText>
      </w:r>
      <w:r>
        <w:rPr>
          <w:rFonts w:hint="eastAsia" w:ascii="宋体" w:hAnsi="宋体" w:eastAsia="宋体" w:cs="宋体"/>
          <w:b/>
          <w:sz w:val="32"/>
          <w:szCs w:val="32"/>
        </w:rPr>
        <w:fldChar w:fldCharType="separate"/>
      </w:r>
      <w:r>
        <w:rPr>
          <w:rFonts w:hint="eastAsia" w:ascii="宋体" w:hAnsi="宋体" w:eastAsia="宋体" w:cs="宋体"/>
        </w:rPr>
        <w:fldChar w:fldCharType="begin"/>
      </w:r>
      <w:r>
        <w:rPr>
          <w:rStyle w:val="28"/>
          <w:rFonts w:hint="eastAsia" w:ascii="宋体" w:hAnsi="宋体" w:eastAsia="宋体" w:cs="宋体"/>
        </w:rPr>
        <w:instrText xml:space="preserve"> </w:instrText>
      </w:r>
      <w:r>
        <w:rPr>
          <w:rFonts w:hint="eastAsia" w:ascii="宋体" w:hAnsi="宋体" w:eastAsia="宋体" w:cs="宋体"/>
        </w:rPr>
        <w:instrText xml:space="preserve">HYPERLINK \l "_Toc429474510"</w:instrText>
      </w:r>
      <w:r>
        <w:rPr>
          <w:rStyle w:val="28"/>
          <w:rFonts w:hint="eastAsia" w:ascii="宋体" w:hAnsi="宋体" w:eastAsia="宋体" w:cs="宋体"/>
        </w:rPr>
        <w:instrText xml:space="preserve"> </w:instrText>
      </w:r>
      <w:r>
        <w:rPr>
          <w:rFonts w:hint="eastAsia" w:ascii="宋体" w:hAnsi="宋体" w:eastAsia="宋体" w:cs="宋体"/>
        </w:rPr>
        <w:fldChar w:fldCharType="separate"/>
      </w:r>
      <w:r>
        <w:rPr>
          <w:rStyle w:val="28"/>
          <w:rFonts w:hint="eastAsia" w:ascii="宋体" w:hAnsi="宋体" w:eastAsia="宋体" w:cs="宋体"/>
        </w:rPr>
        <w:t xml:space="preserve">第一章 </w:t>
      </w:r>
      <w:r>
        <w:rPr>
          <w:rStyle w:val="28"/>
          <w:rFonts w:hint="eastAsia" w:ascii="宋体" w:hAnsi="宋体" w:cs="宋体"/>
          <w:lang w:val="en-US" w:eastAsia="zh-CN"/>
        </w:rPr>
        <w:t xml:space="preserve"> </w:t>
      </w:r>
      <w:r>
        <w:rPr>
          <w:rStyle w:val="28"/>
          <w:rFonts w:hint="eastAsia" w:ascii="宋体" w:hAnsi="宋体" w:eastAsia="宋体" w:cs="宋体"/>
        </w:rPr>
        <w:t>询价</w:t>
      </w:r>
      <w:r>
        <w:rPr>
          <w:rStyle w:val="28"/>
          <w:rFonts w:hint="eastAsia" w:ascii="宋体" w:hAnsi="宋体" w:cs="宋体"/>
          <w:lang w:val="en-US" w:eastAsia="zh-CN"/>
        </w:rPr>
        <w:t>公告</w:t>
      </w:r>
      <w:r>
        <w:rPr>
          <w:rFonts w:hint="eastAsia" w:ascii="宋体" w:hAnsi="宋体" w:eastAsia="宋体" w:cs="宋体"/>
        </w:rPr>
        <w:tab/>
      </w:r>
      <w:r>
        <w:rPr>
          <w:rFonts w:hint="eastAsia" w:ascii="宋体" w:hAnsi="宋体" w:cs="宋体"/>
          <w:lang w:val="en-US" w:eastAsia="zh-CN"/>
        </w:rPr>
        <w:t>1</w:t>
      </w:r>
      <w:r>
        <w:rPr>
          <w:rFonts w:hint="eastAsia" w:ascii="宋体" w:hAnsi="宋体" w:eastAsia="宋体" w:cs="宋体"/>
        </w:rPr>
        <w:fldChar w:fldCharType="end"/>
      </w:r>
    </w:p>
    <w:p>
      <w:pPr>
        <w:pStyle w:val="14"/>
        <w:tabs>
          <w:tab w:val="right" w:leader="dot" w:pos="8240"/>
        </w:tabs>
        <w:spacing w:line="480" w:lineRule="auto"/>
        <w:rPr>
          <w:rFonts w:hint="eastAsia" w:ascii="宋体" w:hAnsi="宋体" w:eastAsia="宋体" w:cs="宋体"/>
        </w:rPr>
      </w:pPr>
      <w:r>
        <w:rPr>
          <w:rFonts w:hint="eastAsia" w:ascii="宋体" w:hAnsi="宋体" w:eastAsia="宋体" w:cs="宋体"/>
        </w:rPr>
        <w:fldChar w:fldCharType="begin"/>
      </w:r>
      <w:r>
        <w:rPr>
          <w:rStyle w:val="28"/>
          <w:rFonts w:hint="eastAsia" w:ascii="宋体" w:hAnsi="宋体" w:eastAsia="宋体" w:cs="宋体"/>
        </w:rPr>
        <w:instrText xml:space="preserve"> </w:instrText>
      </w:r>
      <w:r>
        <w:rPr>
          <w:rFonts w:hint="eastAsia" w:ascii="宋体" w:hAnsi="宋体" w:eastAsia="宋体" w:cs="宋体"/>
        </w:rPr>
        <w:instrText xml:space="preserve">HYPERLINK \l "_Toc429474511"</w:instrText>
      </w:r>
      <w:r>
        <w:rPr>
          <w:rStyle w:val="28"/>
          <w:rFonts w:hint="eastAsia" w:ascii="宋体" w:hAnsi="宋体" w:eastAsia="宋体" w:cs="宋体"/>
        </w:rPr>
        <w:instrText xml:space="preserve"> </w:instrText>
      </w:r>
      <w:r>
        <w:rPr>
          <w:rFonts w:hint="eastAsia" w:ascii="宋体" w:hAnsi="宋体" w:eastAsia="宋体" w:cs="宋体"/>
        </w:rPr>
        <w:fldChar w:fldCharType="separate"/>
      </w:r>
      <w:r>
        <w:rPr>
          <w:rStyle w:val="28"/>
          <w:rFonts w:hint="eastAsia" w:ascii="宋体" w:hAnsi="宋体" w:eastAsia="宋体" w:cs="宋体"/>
        </w:rPr>
        <w:t>第二章  供应商须知</w:t>
      </w:r>
      <w:r>
        <w:rPr>
          <w:rFonts w:hint="eastAsia" w:ascii="宋体" w:hAnsi="宋体" w:eastAsia="宋体" w:cs="宋体"/>
        </w:rPr>
        <w:tab/>
      </w:r>
      <w:r>
        <w:rPr>
          <w:rFonts w:hint="eastAsia" w:ascii="宋体" w:hAnsi="宋体" w:cs="宋体"/>
          <w:lang w:val="en-US" w:eastAsia="zh-CN"/>
        </w:rPr>
        <w:t>3</w:t>
      </w:r>
      <w:r>
        <w:rPr>
          <w:rFonts w:hint="eastAsia" w:ascii="宋体" w:hAnsi="宋体" w:eastAsia="宋体" w:cs="宋体"/>
        </w:rPr>
        <w:fldChar w:fldCharType="end"/>
      </w:r>
    </w:p>
    <w:p>
      <w:pPr>
        <w:pStyle w:val="14"/>
        <w:tabs>
          <w:tab w:val="right" w:leader="dot" w:pos="8240"/>
        </w:tabs>
        <w:spacing w:line="480" w:lineRule="auto"/>
        <w:rPr>
          <w:rFonts w:hint="eastAsia" w:ascii="宋体" w:hAnsi="宋体" w:eastAsia="宋体" w:cs="宋体"/>
        </w:rPr>
      </w:pPr>
      <w:r>
        <w:rPr>
          <w:rFonts w:hint="eastAsia" w:ascii="宋体" w:hAnsi="宋体" w:eastAsia="宋体" w:cs="宋体"/>
        </w:rPr>
        <w:fldChar w:fldCharType="begin"/>
      </w:r>
      <w:r>
        <w:rPr>
          <w:rStyle w:val="28"/>
          <w:rFonts w:hint="eastAsia" w:ascii="宋体" w:hAnsi="宋体" w:eastAsia="宋体" w:cs="宋体"/>
        </w:rPr>
        <w:instrText xml:space="preserve"> </w:instrText>
      </w:r>
      <w:r>
        <w:rPr>
          <w:rFonts w:hint="eastAsia" w:ascii="宋体" w:hAnsi="宋体" w:eastAsia="宋体" w:cs="宋体"/>
        </w:rPr>
        <w:instrText xml:space="preserve">HYPERLINK \l "_Toc429474519"</w:instrText>
      </w:r>
      <w:r>
        <w:rPr>
          <w:rStyle w:val="28"/>
          <w:rFonts w:hint="eastAsia" w:ascii="宋体" w:hAnsi="宋体" w:eastAsia="宋体" w:cs="宋体"/>
        </w:rPr>
        <w:instrText xml:space="preserve"> </w:instrText>
      </w:r>
      <w:r>
        <w:rPr>
          <w:rFonts w:hint="eastAsia" w:ascii="宋体" w:hAnsi="宋体" w:eastAsia="宋体" w:cs="宋体"/>
        </w:rPr>
        <w:fldChar w:fldCharType="separate"/>
      </w:r>
      <w:r>
        <w:rPr>
          <w:rStyle w:val="28"/>
          <w:rFonts w:hint="eastAsia" w:ascii="宋体" w:hAnsi="宋体" w:eastAsia="宋体" w:cs="宋体"/>
        </w:rPr>
        <w:t xml:space="preserve">第三章  </w:t>
      </w:r>
      <w:r>
        <w:rPr>
          <w:rStyle w:val="28"/>
          <w:rFonts w:hint="eastAsia" w:ascii="宋体" w:hAnsi="宋体" w:cs="宋体"/>
          <w:lang w:eastAsia="zh-CN"/>
        </w:rPr>
        <w:t>采购项目内容及要求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_Toc429474519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pPr>
        <w:pStyle w:val="14"/>
        <w:tabs>
          <w:tab w:val="right" w:leader="dot" w:pos="8240"/>
        </w:tabs>
        <w:spacing w:line="480" w:lineRule="auto"/>
        <w:rPr>
          <w:rFonts w:hint="eastAsia" w:ascii="宋体" w:hAnsi="宋体" w:eastAsia="宋体" w:cs="宋体"/>
        </w:rPr>
      </w:pPr>
      <w:r>
        <w:rPr>
          <w:rFonts w:hint="eastAsia" w:ascii="宋体" w:hAnsi="宋体" w:eastAsia="宋体" w:cs="宋体"/>
        </w:rPr>
        <w:fldChar w:fldCharType="begin"/>
      </w:r>
      <w:r>
        <w:rPr>
          <w:rStyle w:val="28"/>
          <w:rFonts w:hint="eastAsia" w:ascii="宋体" w:hAnsi="宋体" w:eastAsia="宋体" w:cs="宋体"/>
        </w:rPr>
        <w:instrText xml:space="preserve"> </w:instrText>
      </w:r>
      <w:r>
        <w:rPr>
          <w:rFonts w:hint="eastAsia" w:ascii="宋体" w:hAnsi="宋体" w:eastAsia="宋体" w:cs="宋体"/>
        </w:rPr>
        <w:instrText xml:space="preserve">HYPERLINK \l "_Toc429474529"</w:instrText>
      </w:r>
      <w:r>
        <w:rPr>
          <w:rStyle w:val="28"/>
          <w:rFonts w:hint="eastAsia" w:ascii="宋体" w:hAnsi="宋体" w:eastAsia="宋体" w:cs="宋体"/>
        </w:rPr>
        <w:instrText xml:space="preserve"> </w:instrText>
      </w:r>
      <w:r>
        <w:rPr>
          <w:rFonts w:hint="eastAsia" w:ascii="宋体" w:hAnsi="宋体" w:eastAsia="宋体" w:cs="宋体"/>
        </w:rPr>
        <w:fldChar w:fldCharType="separate"/>
      </w:r>
      <w:r>
        <w:rPr>
          <w:rStyle w:val="28"/>
          <w:rFonts w:hint="eastAsia" w:ascii="宋体" w:hAnsi="宋体" w:eastAsia="宋体" w:cs="宋体"/>
        </w:rPr>
        <w:t>第</w:t>
      </w:r>
      <w:r>
        <w:rPr>
          <w:rStyle w:val="28"/>
          <w:rFonts w:hint="eastAsia" w:ascii="宋体" w:hAnsi="宋体" w:eastAsia="宋体" w:cs="宋体"/>
          <w:lang w:eastAsia="zh-CN"/>
        </w:rPr>
        <w:t>四</w:t>
      </w:r>
      <w:r>
        <w:rPr>
          <w:rStyle w:val="28"/>
          <w:rFonts w:hint="eastAsia" w:ascii="宋体" w:hAnsi="宋体" w:eastAsia="宋体" w:cs="宋体"/>
        </w:rPr>
        <w:t>章 合同书格式和基本条款（供参考）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_Toc429474529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cs="宋体"/>
          <w:lang w:val="en-US" w:eastAsia="zh-CN"/>
        </w:rPr>
        <w:t>5</w:t>
      </w:r>
      <w:r>
        <w:rPr>
          <w:rFonts w:hint="eastAsia" w:ascii="宋体" w:hAnsi="宋体" w:eastAsia="宋体" w:cs="宋体"/>
        </w:rPr>
        <w:fldChar w:fldCharType="end"/>
      </w:r>
      <w:r>
        <w:rPr>
          <w:rFonts w:hint="eastAsia" w:ascii="宋体" w:hAnsi="宋体" w:eastAsia="宋体" w:cs="宋体"/>
        </w:rPr>
        <w:fldChar w:fldCharType="end"/>
      </w:r>
    </w:p>
    <w:p>
      <w:pPr>
        <w:pStyle w:val="14"/>
        <w:tabs>
          <w:tab w:val="right" w:leader="dot" w:pos="8240"/>
        </w:tabs>
        <w:spacing w:line="480" w:lineRule="auto"/>
        <w:rPr>
          <w:rFonts w:hint="eastAsia" w:ascii="宋体" w:hAnsi="宋体" w:eastAsia="宋体" w:cs="宋体"/>
          <w:lang w:val="en-US" w:eastAsia="zh-CN"/>
        </w:rPr>
      </w:pPr>
      <w:r>
        <w:rPr>
          <w:rFonts w:hint="eastAsia" w:ascii="宋体" w:hAnsi="宋体" w:eastAsia="宋体" w:cs="宋体"/>
        </w:rPr>
        <w:fldChar w:fldCharType="begin"/>
      </w:r>
      <w:r>
        <w:rPr>
          <w:rStyle w:val="28"/>
          <w:rFonts w:hint="eastAsia" w:ascii="宋体" w:hAnsi="宋体" w:eastAsia="宋体" w:cs="宋体"/>
        </w:rPr>
        <w:instrText xml:space="preserve"> </w:instrText>
      </w:r>
      <w:r>
        <w:rPr>
          <w:rFonts w:hint="eastAsia" w:ascii="宋体" w:hAnsi="宋体" w:eastAsia="宋体" w:cs="宋体"/>
        </w:rPr>
        <w:instrText xml:space="preserve">HYPERLINK \l "_Toc429474532"</w:instrText>
      </w:r>
      <w:r>
        <w:rPr>
          <w:rStyle w:val="28"/>
          <w:rFonts w:hint="eastAsia" w:ascii="宋体" w:hAnsi="宋体" w:eastAsia="宋体" w:cs="宋体"/>
        </w:rPr>
        <w:instrText xml:space="preserve"> </w:instrText>
      </w:r>
      <w:r>
        <w:rPr>
          <w:rFonts w:hint="eastAsia" w:ascii="宋体" w:hAnsi="宋体" w:eastAsia="宋体" w:cs="宋体"/>
        </w:rPr>
        <w:fldChar w:fldCharType="separate"/>
      </w:r>
      <w:r>
        <w:rPr>
          <w:rStyle w:val="28"/>
          <w:rFonts w:hint="eastAsia" w:ascii="宋体" w:hAnsi="宋体" w:eastAsia="宋体" w:cs="宋体"/>
        </w:rPr>
        <w:t>第</w:t>
      </w:r>
      <w:r>
        <w:rPr>
          <w:rStyle w:val="28"/>
          <w:rFonts w:hint="eastAsia" w:ascii="宋体" w:hAnsi="宋体" w:eastAsia="宋体" w:cs="宋体"/>
          <w:lang w:eastAsia="zh-CN"/>
        </w:rPr>
        <w:t>五</w:t>
      </w:r>
      <w:r>
        <w:rPr>
          <w:rStyle w:val="28"/>
          <w:rFonts w:hint="eastAsia" w:ascii="宋体" w:hAnsi="宋体" w:eastAsia="宋体" w:cs="宋体"/>
        </w:rPr>
        <w:t>章  响应文件格式</w:t>
      </w:r>
      <w:r>
        <w:rPr>
          <w:rFonts w:hint="eastAsia" w:ascii="宋体" w:hAnsi="宋体" w:eastAsia="宋体" w:cs="宋体"/>
        </w:rPr>
        <w:tab/>
      </w:r>
      <w:r>
        <w:rPr>
          <w:rFonts w:hint="eastAsia" w:ascii="宋体" w:hAnsi="宋体" w:cs="宋体"/>
          <w:lang w:val="en-US" w:eastAsia="zh-CN"/>
        </w:rPr>
        <w:t>2</w:t>
      </w:r>
      <w:r>
        <w:rPr>
          <w:rFonts w:hint="eastAsia" w:ascii="宋体" w:hAnsi="宋体" w:eastAsia="宋体" w:cs="宋体"/>
        </w:rPr>
        <w:fldChar w:fldCharType="end"/>
      </w:r>
      <w:r>
        <w:rPr>
          <w:rFonts w:hint="eastAsia" w:ascii="宋体" w:hAnsi="宋体" w:cs="宋体"/>
          <w:lang w:val="en-US" w:eastAsia="zh-CN"/>
        </w:rPr>
        <w:t>0</w:t>
      </w:r>
    </w:p>
    <w:p>
      <w:pPr>
        <w:pStyle w:val="6"/>
        <w:spacing w:line="480" w:lineRule="auto"/>
        <w:jc w:val="center"/>
        <w:rPr>
          <w:rFonts w:hint="eastAsia" w:ascii="宋体" w:hAnsi="宋体" w:eastAsia="宋体" w:cs="宋体"/>
          <w:b w:val="0"/>
        </w:rPr>
      </w:pPr>
      <w:r>
        <w:rPr>
          <w:rFonts w:hint="eastAsia" w:ascii="宋体" w:hAnsi="宋体" w:eastAsia="宋体" w:cs="宋体"/>
          <w:b w:val="0"/>
        </w:rPr>
        <w:fldChar w:fldCharType="end"/>
      </w:r>
      <w:bookmarkStart w:id="1" w:name="_Toc429474510"/>
    </w:p>
    <w:p>
      <w:pPr>
        <w:pStyle w:val="6"/>
        <w:spacing w:line="400" w:lineRule="exact"/>
        <w:jc w:val="center"/>
        <w:rPr>
          <w:rFonts w:hint="eastAsia" w:ascii="宋体" w:hAnsi="宋体" w:eastAsia="宋体" w:cs="宋体"/>
          <w:b/>
          <w:bCs w:val="0"/>
          <w:sz w:val="32"/>
          <w:szCs w:val="32"/>
        </w:rPr>
        <w:sectPr>
          <w:pgSz w:w="11906" w:h="16838"/>
          <w:pgMar w:top="1440" w:right="1800" w:bottom="1440" w:left="1800" w:header="851" w:footer="992" w:gutter="0"/>
          <w:cols w:space="425" w:num="1"/>
          <w:docGrid w:type="lines" w:linePitch="312" w:charSpace="0"/>
        </w:sectPr>
      </w:pPr>
    </w:p>
    <w:p>
      <w:pPr>
        <w:pStyle w:val="6"/>
        <w:spacing w:line="400" w:lineRule="exact"/>
        <w:jc w:val="center"/>
        <w:rPr>
          <w:rFonts w:hint="eastAsia" w:ascii="宋体" w:hAnsi="宋体" w:eastAsia="宋体" w:cs="宋体"/>
          <w:b w:val="0"/>
          <w:sz w:val="32"/>
          <w:szCs w:val="32"/>
          <w:lang w:eastAsia="zh-CN"/>
        </w:rPr>
      </w:pPr>
      <w:r>
        <w:rPr>
          <w:rFonts w:hint="eastAsia" w:ascii="宋体" w:hAnsi="宋体" w:eastAsia="宋体" w:cs="宋体"/>
          <w:b/>
          <w:bCs w:val="0"/>
          <w:sz w:val="32"/>
          <w:szCs w:val="32"/>
        </w:rPr>
        <w:t>第一章 询价</w:t>
      </w:r>
      <w:bookmarkEnd w:id="1"/>
      <w:r>
        <w:rPr>
          <w:rFonts w:hint="eastAsia" w:ascii="宋体" w:hAnsi="宋体" w:cs="宋体"/>
          <w:b/>
          <w:bCs w:val="0"/>
          <w:sz w:val="32"/>
          <w:szCs w:val="32"/>
          <w:lang w:val="en-US" w:eastAsia="zh-CN"/>
        </w:rPr>
        <w:t>公告</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b/>
          <w:bCs/>
          <w:sz w:val="32"/>
          <w:szCs w:val="32"/>
          <w:lang w:eastAsia="zh-CN"/>
        </w:rPr>
      </w:pPr>
      <w:bookmarkStart w:id="2" w:name="OLE_LINK7"/>
      <w:r>
        <w:rPr>
          <w:rFonts w:hint="eastAsia" w:ascii="宋体" w:hAnsi="宋体" w:cs="宋体"/>
          <w:b/>
          <w:bCs/>
          <w:sz w:val="32"/>
          <w:szCs w:val="32"/>
          <w:lang w:eastAsia="zh-CN"/>
        </w:rPr>
        <w:t>淇县人民医院多媒体教室改造装修项目询价</w:t>
      </w:r>
      <w:r>
        <w:rPr>
          <w:rFonts w:hint="eastAsia" w:ascii="宋体" w:hAnsi="宋体" w:cs="宋体"/>
          <w:b/>
          <w:bCs/>
          <w:sz w:val="32"/>
          <w:szCs w:val="32"/>
          <w:lang w:val="en-US" w:eastAsia="zh-CN"/>
        </w:rPr>
        <w:t>公告</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sz w:val="21"/>
          <w:szCs w:val="21"/>
        </w:rPr>
      </w:pPr>
      <w:r>
        <w:rPr>
          <w:rFonts w:hint="eastAsia"/>
          <w:sz w:val="21"/>
          <w:szCs w:val="21"/>
        </w:rPr>
        <w:t>本次项目</w:t>
      </w:r>
      <w:r>
        <w:rPr>
          <w:rFonts w:hint="eastAsia"/>
          <w:sz w:val="21"/>
          <w:szCs w:val="21"/>
          <w:lang w:eastAsia="zh-CN"/>
        </w:rPr>
        <w:t>淇县人民医院多媒体教室改造装修项目</w:t>
      </w:r>
      <w:r>
        <w:rPr>
          <w:rFonts w:hint="eastAsia"/>
          <w:sz w:val="21"/>
          <w:szCs w:val="21"/>
        </w:rPr>
        <w:t>，采购人为</w:t>
      </w:r>
      <w:r>
        <w:rPr>
          <w:rFonts w:hint="eastAsia"/>
          <w:sz w:val="21"/>
          <w:szCs w:val="21"/>
          <w:lang w:eastAsia="zh-CN"/>
        </w:rPr>
        <w:t>淇县人民医院</w:t>
      </w:r>
      <w:r>
        <w:rPr>
          <w:rFonts w:hint="eastAsia"/>
          <w:sz w:val="21"/>
          <w:szCs w:val="21"/>
        </w:rPr>
        <w:t>，该项目资金已到位，具备</w:t>
      </w:r>
      <w:r>
        <w:rPr>
          <w:rFonts w:hint="eastAsia"/>
          <w:sz w:val="21"/>
          <w:szCs w:val="21"/>
          <w:lang w:eastAsia="zh-CN"/>
        </w:rPr>
        <w:t>询价</w:t>
      </w:r>
      <w:r>
        <w:rPr>
          <w:rFonts w:hint="eastAsia"/>
          <w:sz w:val="21"/>
          <w:szCs w:val="21"/>
        </w:rPr>
        <w:t>条件，现委托</w:t>
      </w:r>
      <w:r>
        <w:rPr>
          <w:rFonts w:hint="eastAsia"/>
          <w:sz w:val="21"/>
          <w:szCs w:val="21"/>
          <w:lang w:eastAsia="zh-CN"/>
        </w:rPr>
        <w:t>丰汇国际项目管理有限公司</w:t>
      </w:r>
      <w:r>
        <w:rPr>
          <w:rFonts w:hint="eastAsia"/>
          <w:sz w:val="21"/>
          <w:szCs w:val="21"/>
        </w:rPr>
        <w:t>对本项目进行</w:t>
      </w:r>
      <w:r>
        <w:rPr>
          <w:rFonts w:hint="eastAsia"/>
          <w:sz w:val="21"/>
          <w:szCs w:val="21"/>
          <w:lang w:eastAsia="zh-CN"/>
        </w:rPr>
        <w:t>询价</w:t>
      </w:r>
      <w:r>
        <w:rPr>
          <w:rFonts w:hint="eastAsia"/>
          <w:sz w:val="21"/>
          <w:szCs w:val="21"/>
        </w:rPr>
        <w:t>采购，欢迎符合资格条件的单位参与</w:t>
      </w:r>
      <w:r>
        <w:rPr>
          <w:rFonts w:hint="eastAsia"/>
          <w:sz w:val="21"/>
          <w:szCs w:val="21"/>
          <w:lang w:eastAsia="zh-CN"/>
        </w:rPr>
        <w:t>，具体事项如下：</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20" w:firstLineChars="200"/>
        <w:textAlignment w:val="auto"/>
        <w:rPr>
          <w:rFonts w:hint="eastAsia"/>
          <w:sz w:val="21"/>
          <w:szCs w:val="21"/>
          <w:lang w:eastAsia="zh-CN"/>
        </w:rPr>
      </w:pPr>
      <w:r>
        <w:rPr>
          <w:rFonts w:hint="eastAsia"/>
          <w:sz w:val="21"/>
          <w:szCs w:val="21"/>
        </w:rPr>
        <w:t>采购项目名称：</w:t>
      </w:r>
      <w:r>
        <w:rPr>
          <w:rFonts w:hint="eastAsia"/>
          <w:sz w:val="21"/>
          <w:szCs w:val="21"/>
          <w:lang w:eastAsia="zh-CN"/>
        </w:rPr>
        <w:t>淇县人民医院多媒体教室改造装修项目</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20" w:firstLineChars="200"/>
        <w:textAlignment w:val="auto"/>
        <w:rPr>
          <w:rFonts w:hint="default" w:eastAsia="宋体"/>
          <w:sz w:val="21"/>
          <w:szCs w:val="21"/>
          <w:lang w:val="en-US" w:eastAsia="zh-CN"/>
        </w:rPr>
      </w:pPr>
      <w:r>
        <w:rPr>
          <w:rFonts w:hint="eastAsia"/>
          <w:sz w:val="21"/>
          <w:szCs w:val="21"/>
        </w:rPr>
        <w:t>采购项目编号：</w:t>
      </w:r>
      <w:r>
        <w:rPr>
          <w:rFonts w:hint="eastAsia"/>
          <w:sz w:val="21"/>
          <w:szCs w:val="21"/>
          <w:lang w:eastAsia="zh-CN"/>
        </w:rPr>
        <w:t>FHCG-2023-0911</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sz w:val="21"/>
          <w:szCs w:val="21"/>
          <w:lang w:val="en-US"/>
        </w:rPr>
      </w:pPr>
      <w:r>
        <w:rPr>
          <w:rFonts w:hint="eastAsia"/>
          <w:sz w:val="21"/>
          <w:szCs w:val="21"/>
        </w:rPr>
        <w:t>三、项目预算金额：</w:t>
      </w:r>
      <w:r>
        <w:rPr>
          <w:rFonts w:hint="eastAsia"/>
          <w:sz w:val="21"/>
          <w:szCs w:val="21"/>
          <w:lang w:val="en-US" w:eastAsia="zh-CN"/>
        </w:rPr>
        <w:t>129988.90元</w:t>
      </w:r>
    </w:p>
    <w:tbl>
      <w:tblPr>
        <w:tblStyle w:val="20"/>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864"/>
        <w:gridCol w:w="4254"/>
        <w:gridCol w:w="3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44" w:type="dxa"/>
            <w:noWrap w:val="0"/>
            <w:vAlign w:val="center"/>
          </w:tcPr>
          <w:p>
            <w:pPr>
              <w:bidi w:val="0"/>
              <w:spacing w:line="240" w:lineRule="auto"/>
              <w:jc w:val="center"/>
              <w:rPr>
                <w:rFonts w:hint="eastAsia"/>
                <w:sz w:val="21"/>
                <w:szCs w:val="21"/>
                <w:lang w:val="en-US" w:eastAsia="zh-CN"/>
              </w:rPr>
            </w:pPr>
            <w:r>
              <w:rPr>
                <w:rFonts w:hint="eastAsia"/>
                <w:sz w:val="21"/>
                <w:szCs w:val="21"/>
                <w:lang w:val="en-US" w:eastAsia="zh-CN"/>
              </w:rPr>
              <w:t>序号</w:t>
            </w:r>
          </w:p>
        </w:tc>
        <w:tc>
          <w:tcPr>
            <w:tcW w:w="864" w:type="dxa"/>
            <w:noWrap w:val="0"/>
            <w:vAlign w:val="center"/>
          </w:tcPr>
          <w:p>
            <w:pPr>
              <w:bidi w:val="0"/>
              <w:spacing w:line="240" w:lineRule="auto"/>
              <w:jc w:val="center"/>
              <w:rPr>
                <w:rFonts w:hint="eastAsia"/>
                <w:sz w:val="21"/>
                <w:szCs w:val="21"/>
                <w:lang w:eastAsia="zh-CN"/>
              </w:rPr>
            </w:pPr>
            <w:r>
              <w:rPr>
                <w:rFonts w:hint="eastAsia"/>
                <w:sz w:val="21"/>
                <w:szCs w:val="21"/>
                <w:lang w:eastAsia="zh-CN"/>
              </w:rPr>
              <w:t>包号</w:t>
            </w:r>
          </w:p>
        </w:tc>
        <w:tc>
          <w:tcPr>
            <w:tcW w:w="4254" w:type="dxa"/>
            <w:noWrap w:val="0"/>
            <w:vAlign w:val="center"/>
          </w:tcPr>
          <w:p>
            <w:pPr>
              <w:bidi w:val="0"/>
              <w:spacing w:line="240" w:lineRule="auto"/>
              <w:jc w:val="center"/>
              <w:rPr>
                <w:rFonts w:hint="eastAsia"/>
                <w:sz w:val="21"/>
                <w:szCs w:val="21"/>
                <w:lang w:eastAsia="zh-CN"/>
              </w:rPr>
            </w:pPr>
            <w:r>
              <w:rPr>
                <w:rFonts w:hint="eastAsia"/>
                <w:sz w:val="21"/>
                <w:szCs w:val="21"/>
                <w:lang w:eastAsia="zh-CN"/>
              </w:rPr>
              <w:t>包名称</w:t>
            </w:r>
          </w:p>
        </w:tc>
        <w:tc>
          <w:tcPr>
            <w:tcW w:w="3416" w:type="dxa"/>
            <w:noWrap w:val="0"/>
            <w:vAlign w:val="center"/>
          </w:tcPr>
          <w:p>
            <w:pPr>
              <w:bidi w:val="0"/>
              <w:spacing w:line="240" w:lineRule="auto"/>
              <w:jc w:val="center"/>
              <w:rPr>
                <w:rFonts w:hint="eastAsia"/>
                <w:sz w:val="21"/>
                <w:szCs w:val="21"/>
                <w:lang w:eastAsia="zh-CN"/>
              </w:rPr>
            </w:pPr>
            <w:r>
              <w:rPr>
                <w:rFonts w:hint="eastAsia"/>
                <w:sz w:val="21"/>
                <w:szCs w:val="21"/>
                <w:lang w:eastAsia="zh-CN"/>
              </w:rPr>
              <w:t>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4" w:type="dxa"/>
            <w:noWrap w:val="0"/>
            <w:vAlign w:val="center"/>
          </w:tcPr>
          <w:p>
            <w:pPr>
              <w:bidi w:val="0"/>
              <w:spacing w:line="240" w:lineRule="auto"/>
              <w:jc w:val="center"/>
              <w:rPr>
                <w:rFonts w:hint="eastAsia"/>
                <w:sz w:val="21"/>
                <w:szCs w:val="21"/>
                <w:lang w:val="en-US" w:eastAsia="zh-CN"/>
              </w:rPr>
            </w:pPr>
            <w:r>
              <w:rPr>
                <w:rFonts w:hint="eastAsia"/>
                <w:sz w:val="21"/>
                <w:szCs w:val="21"/>
                <w:lang w:val="en-US" w:eastAsia="zh-CN"/>
              </w:rPr>
              <w:t>1</w:t>
            </w:r>
          </w:p>
        </w:tc>
        <w:tc>
          <w:tcPr>
            <w:tcW w:w="864" w:type="dxa"/>
            <w:noWrap w:val="0"/>
            <w:vAlign w:val="center"/>
          </w:tcPr>
          <w:p>
            <w:pPr>
              <w:bidi w:val="0"/>
              <w:spacing w:line="240" w:lineRule="auto"/>
              <w:jc w:val="center"/>
              <w:rPr>
                <w:rFonts w:hint="eastAsia"/>
                <w:sz w:val="21"/>
                <w:szCs w:val="21"/>
                <w:lang w:val="en-US" w:eastAsia="zh-CN"/>
              </w:rPr>
            </w:pPr>
            <w:r>
              <w:rPr>
                <w:rFonts w:hint="eastAsia"/>
                <w:sz w:val="21"/>
                <w:szCs w:val="21"/>
                <w:lang w:val="en-US" w:eastAsia="zh-CN"/>
              </w:rPr>
              <w:t>1</w:t>
            </w:r>
          </w:p>
        </w:tc>
        <w:tc>
          <w:tcPr>
            <w:tcW w:w="4254" w:type="dxa"/>
            <w:noWrap w:val="0"/>
            <w:vAlign w:val="center"/>
          </w:tcPr>
          <w:p>
            <w:pPr>
              <w:bidi w:val="0"/>
              <w:spacing w:line="240" w:lineRule="auto"/>
              <w:jc w:val="center"/>
              <w:rPr>
                <w:rFonts w:hint="default"/>
                <w:sz w:val="21"/>
                <w:szCs w:val="21"/>
                <w:lang w:val="en-US" w:eastAsia="zh-CN"/>
              </w:rPr>
            </w:pPr>
            <w:r>
              <w:rPr>
                <w:rFonts w:hint="eastAsia"/>
                <w:sz w:val="21"/>
                <w:szCs w:val="21"/>
                <w:lang w:eastAsia="zh-CN"/>
              </w:rPr>
              <w:t>淇县人民医院多媒体教室改造装修项目</w:t>
            </w:r>
          </w:p>
        </w:tc>
        <w:tc>
          <w:tcPr>
            <w:tcW w:w="3416" w:type="dxa"/>
            <w:noWrap w:val="0"/>
            <w:vAlign w:val="center"/>
          </w:tcPr>
          <w:p>
            <w:pPr>
              <w:bidi w:val="0"/>
              <w:spacing w:line="240" w:lineRule="auto"/>
              <w:jc w:val="center"/>
              <w:rPr>
                <w:rFonts w:hint="default"/>
                <w:sz w:val="21"/>
                <w:szCs w:val="21"/>
                <w:lang w:val="en-US" w:eastAsia="zh-CN"/>
              </w:rPr>
            </w:pPr>
            <w:r>
              <w:rPr>
                <w:rFonts w:hint="eastAsia"/>
                <w:sz w:val="21"/>
                <w:szCs w:val="21"/>
                <w:lang w:val="en-US" w:eastAsia="zh-CN"/>
              </w:rPr>
              <w:t>129988.90元</w:t>
            </w:r>
          </w:p>
        </w:tc>
      </w:tr>
    </w:tbl>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四、采购项目需要落实的政府采购政策</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本项目落实促进中小企业、监狱企业、残疾人福利性单位发展等政府采购政策</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五、项目基本情况（包括数量、规格描述等）</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项目地址：</w:t>
      </w:r>
      <w:r>
        <w:rPr>
          <w:rFonts w:hint="eastAsia" w:ascii="宋体" w:hAnsi="宋体" w:eastAsia="宋体" w:cs="宋体"/>
          <w:sz w:val="21"/>
          <w:szCs w:val="21"/>
          <w:lang w:val="en-US" w:eastAsia="zh-CN"/>
        </w:rPr>
        <w:t>鹤壁市淇县</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采购内容：</w:t>
      </w:r>
      <w:r>
        <w:rPr>
          <w:rFonts w:hint="eastAsia" w:ascii="宋体" w:hAnsi="宋体" w:eastAsia="宋体" w:cs="宋体"/>
          <w:sz w:val="21"/>
          <w:szCs w:val="21"/>
          <w:lang w:eastAsia="zh-CN"/>
        </w:rPr>
        <w:t>淇县人民医院多媒体教室改造装修</w:t>
      </w:r>
      <w:r>
        <w:rPr>
          <w:rFonts w:hint="eastAsia" w:ascii="宋体" w:hAnsi="宋体" w:cs="宋体"/>
          <w:sz w:val="21"/>
          <w:szCs w:val="21"/>
          <w:lang w:eastAsia="zh-CN"/>
        </w:rPr>
        <w:t>，</w:t>
      </w:r>
      <w:r>
        <w:rPr>
          <w:rFonts w:hint="eastAsia" w:ascii="宋体" w:hAnsi="宋体" w:cs="宋体"/>
          <w:sz w:val="21"/>
          <w:szCs w:val="21"/>
          <w:lang w:val="en-US" w:eastAsia="zh-CN"/>
        </w:rPr>
        <w:t>详见采购项目内容及要求。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3、资金来源：自筹资金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sz w:val="21"/>
          <w:szCs w:val="21"/>
          <w:highlight w:val="red"/>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工期</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20日历天</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lang w:val="en-US" w:eastAsia="zh-CN"/>
        </w:rPr>
        <w:t>、采购方式：</w:t>
      </w:r>
      <w:r>
        <w:rPr>
          <w:rFonts w:hint="eastAsia" w:ascii="宋体" w:hAnsi="宋体" w:cs="宋体"/>
          <w:sz w:val="21"/>
          <w:szCs w:val="21"/>
          <w:lang w:val="en-US" w:eastAsia="zh-CN"/>
        </w:rPr>
        <w:t>询价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6、质量标准：</w:t>
      </w:r>
      <w:r>
        <w:rPr>
          <w:rFonts w:hint="eastAsia" w:eastAsia="宋体" w:cs="宋体"/>
          <w:color w:val="auto"/>
          <w:sz w:val="21"/>
          <w:szCs w:val="21"/>
          <w:lang w:val="en-US" w:eastAsia="zh-CN"/>
        </w:rPr>
        <w:t>合格，符合国家及行业相关技术标准、规范；</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cs="宋体"/>
          <w:sz w:val="21"/>
          <w:szCs w:val="21"/>
          <w:lang w:val="en-US" w:eastAsia="zh-CN"/>
        </w:rPr>
      </w:pPr>
      <w:r>
        <w:rPr>
          <w:rFonts w:hint="eastAsia" w:ascii="宋体" w:hAnsi="宋体" w:cs="宋体"/>
          <w:sz w:val="21"/>
          <w:szCs w:val="21"/>
          <w:lang w:val="en-US" w:eastAsia="zh-CN"/>
        </w:rPr>
        <w:t>7、质保</w:t>
      </w:r>
      <w:r>
        <w:rPr>
          <w:rFonts w:hint="eastAsia" w:ascii="宋体" w:hAnsi="宋体" w:cs="宋体"/>
          <w:sz w:val="21"/>
          <w:szCs w:val="21"/>
          <w:highlight w:val="none"/>
          <w:lang w:val="en-US" w:eastAsia="zh-CN"/>
        </w:rPr>
        <w:t>期：1年</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六、供应商资格条件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1、符合《中华人民共和国政府采购法》第二十二条规定；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2、落实政府采购政策需满足的资格要求：本项目落实节能环保、小微企业扶持等相关政府采购政策。</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3、本项目的特定资格要求：</w:t>
      </w:r>
    </w:p>
    <w:p>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cs="宋体"/>
          <w:color w:val="auto"/>
          <w:szCs w:val="21"/>
          <w:highlight w:val="none"/>
          <w:lang w:val="en-US" w:eastAsia="zh-CN"/>
        </w:rPr>
      </w:pPr>
      <w:bookmarkStart w:id="3" w:name="_Toc15683"/>
      <w:bookmarkStart w:id="4" w:name="_Toc14652"/>
      <w:bookmarkStart w:id="5" w:name="_Toc14667"/>
      <w:bookmarkStart w:id="6" w:name="_Toc4370"/>
      <w:bookmarkStart w:id="7" w:name="_Toc24875"/>
      <w:bookmarkStart w:id="8" w:name="_Toc18165"/>
      <w:bookmarkStart w:id="9" w:name="_Toc24086"/>
      <w:r>
        <w:rPr>
          <w:rFonts w:hint="eastAsia" w:ascii="宋体" w:hAnsi="宋体" w:cs="宋体"/>
          <w:color w:val="auto"/>
          <w:szCs w:val="21"/>
          <w:highlight w:val="none"/>
          <w:lang w:val="en-US" w:eastAsia="zh-CN"/>
        </w:rPr>
        <w:t xml:space="preserve">3.1符合《中华人民共和国政府采购法》第二十二条规定；（提供相关证明或承诺） </w:t>
      </w:r>
    </w:p>
    <w:bookmarkEnd w:id="3"/>
    <w:bookmarkEnd w:id="4"/>
    <w:bookmarkEnd w:id="5"/>
    <w:bookmarkEnd w:id="6"/>
    <w:bookmarkEnd w:id="7"/>
    <w:bookmarkEnd w:id="8"/>
    <w:bookmarkEnd w:id="9"/>
    <w:p>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cs="宋体"/>
          <w:color w:val="auto"/>
          <w:szCs w:val="21"/>
          <w:highlight w:val="none"/>
          <w:lang w:val="en-US" w:eastAsia="zh-CN"/>
        </w:rPr>
      </w:pPr>
      <w:bookmarkStart w:id="10" w:name="_Toc27389"/>
      <w:bookmarkStart w:id="11" w:name="_Toc1933"/>
      <w:bookmarkStart w:id="12" w:name="_Toc16888"/>
      <w:bookmarkStart w:id="13" w:name="_Toc13689"/>
      <w:bookmarkStart w:id="14" w:name="_Toc4552"/>
      <w:bookmarkStart w:id="15" w:name="_Toc3988"/>
      <w:bookmarkStart w:id="16" w:name="_Toc24606"/>
      <w:r>
        <w:rPr>
          <w:rFonts w:hint="eastAsia" w:ascii="宋体" w:hAnsi="宋体" w:cs="宋体"/>
          <w:color w:val="auto"/>
          <w:szCs w:val="21"/>
          <w:highlight w:val="none"/>
          <w:lang w:val="en-US" w:eastAsia="zh-CN"/>
        </w:rPr>
        <w:t>3.2供应商具有独立法人资格，提供有效的营业执照；</w:t>
      </w:r>
    </w:p>
    <w:p>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sz w:val="21"/>
          <w:szCs w:val="21"/>
          <w:lang w:eastAsia="zh-CN"/>
        </w:rPr>
      </w:pPr>
      <w:r>
        <w:rPr>
          <w:rFonts w:hint="eastAsia" w:ascii="宋体" w:hAnsi="宋体" w:cs="宋体"/>
          <w:color w:val="auto"/>
          <w:szCs w:val="21"/>
          <w:highlight w:val="none"/>
          <w:lang w:val="en-US" w:eastAsia="zh-CN"/>
        </w:rPr>
        <w:t>3.3</w:t>
      </w:r>
      <w:bookmarkEnd w:id="10"/>
      <w:bookmarkEnd w:id="11"/>
      <w:bookmarkEnd w:id="12"/>
      <w:bookmarkEnd w:id="13"/>
      <w:bookmarkEnd w:id="14"/>
      <w:bookmarkEnd w:id="15"/>
      <w:bookmarkEnd w:id="16"/>
      <w:bookmarkStart w:id="17" w:name="_Toc22625"/>
      <w:bookmarkStart w:id="18" w:name="_Toc32253"/>
      <w:r>
        <w:rPr>
          <w:rFonts w:hint="eastAsia" w:ascii="宋体" w:hAnsi="宋体" w:cs="宋体"/>
          <w:color w:val="auto"/>
          <w:szCs w:val="21"/>
          <w:highlight w:val="none"/>
          <w:lang w:val="en-US" w:eastAsia="zh-CN"/>
        </w:rPr>
        <w:t>信誉要求：根据《财政部关于在政府采购活动中查询及使用信用记录有关问题的通知》（财库[2016]125 号）和《河南省财政厅关于转发财政部关于在政府采购活动中查询及使用信用记录有关问题的通知的通知》（豫财购〔2016〕15 号），被列入信用中国网站（www.creditchina.gov.cn）“失信被执行人”、“重大税收违法失信主体”；被列入中国政府采购网(www.ccgp.gov.cn)“政府采购严重违法失信行为记录名单”的供应商将被拒绝参与本项目采购活动（供应商需提供承诺书，对承诺书真实性负责，提供虚假承诺供应商承担全部责任）；</w:t>
      </w:r>
      <w:bookmarkEnd w:id="17"/>
      <w:bookmarkEnd w:id="18"/>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七、获取采购文件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rPr>
        <w:t>1、</w:t>
      </w:r>
      <w:r>
        <w:rPr>
          <w:rFonts w:hint="eastAsia" w:ascii="宋体" w:hAnsi="宋体" w:eastAsia="宋体" w:cs="宋体"/>
          <w:sz w:val="21"/>
          <w:szCs w:val="21"/>
          <w:highlight w:val="none"/>
        </w:rPr>
        <w:t>时间：202</w:t>
      </w:r>
      <w:r>
        <w:rPr>
          <w:rFonts w:hint="eastAsia" w:ascii="宋体" w:hAnsi="宋体" w:cs="宋体"/>
          <w:sz w:val="21"/>
          <w:szCs w:val="21"/>
          <w:highlight w:val="none"/>
          <w:lang w:val="en-US" w:eastAsia="zh-CN"/>
        </w:rPr>
        <w:t>3</w:t>
      </w:r>
      <w:bookmarkStart w:id="54" w:name="_GoBack"/>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09</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22</w:t>
      </w:r>
      <w:r>
        <w:rPr>
          <w:rFonts w:hint="eastAsia" w:ascii="宋体" w:hAnsi="宋体" w:eastAsia="宋体" w:cs="宋体"/>
          <w:sz w:val="21"/>
          <w:szCs w:val="21"/>
          <w:highlight w:val="none"/>
        </w:rPr>
        <w:t>日至202</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09</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27</w:t>
      </w:r>
      <w:r>
        <w:rPr>
          <w:rFonts w:hint="eastAsia" w:ascii="宋体" w:hAnsi="宋体" w:eastAsia="宋体" w:cs="宋体"/>
          <w:sz w:val="21"/>
          <w:szCs w:val="21"/>
          <w:highlight w:val="none"/>
        </w:rPr>
        <w:t>日（北京时间，法定节假日除外）。</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2、地点：</w:t>
      </w:r>
      <w:r>
        <w:rPr>
          <w:rFonts w:hint="eastAsia" w:ascii="宋体" w:hAnsi="宋体" w:cs="宋体"/>
          <w:sz w:val="21"/>
          <w:szCs w:val="21"/>
          <w:highlight w:val="none"/>
          <w:lang w:eastAsia="zh-CN"/>
        </w:rPr>
        <w:t>丰汇国际项目管理有限公司淇县业务处（淇县三海村海中路48附一老火记3楼）</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3、方式：持本单位营业执照复印件及授权书加盖公章后至代理公司报名并领取</w:t>
      </w:r>
      <w:r>
        <w:rPr>
          <w:rFonts w:hint="eastAsia" w:ascii="宋体" w:hAnsi="宋体" w:cs="宋体"/>
          <w:sz w:val="21"/>
          <w:szCs w:val="21"/>
          <w:highlight w:val="none"/>
          <w:lang w:eastAsia="zh-CN"/>
        </w:rPr>
        <w:t>采购文件</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4、售价：0元</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八、响应文件提交及开启时间</w:t>
      </w:r>
    </w:p>
    <w:bookmarkEnd w:id="2"/>
    <w:p>
      <w:pPr>
        <w:spacing w:line="440" w:lineRule="exact"/>
        <w:ind w:firstLine="420" w:firstLineChars="200"/>
        <w:rPr>
          <w:rFonts w:hint="eastAsia" w:ascii="宋体" w:hAnsi="宋体" w:cs="宋体"/>
          <w:color w:val="auto"/>
          <w:szCs w:val="21"/>
          <w:lang w:eastAsia="zh-CN"/>
        </w:rPr>
      </w:pPr>
      <w:r>
        <w:rPr>
          <w:rFonts w:hint="eastAsia" w:ascii="宋体" w:hAnsi="宋体" w:cs="宋体"/>
          <w:color w:val="auto"/>
          <w:szCs w:val="21"/>
          <w:highlight w:val="none"/>
          <w:lang w:val="en-US" w:eastAsia="zh-CN"/>
        </w:rPr>
        <w:t>1、截止及开启时间：2023年09月28日16点30分（北</w:t>
      </w:r>
      <w:bookmarkEnd w:id="54"/>
      <w:r>
        <w:rPr>
          <w:rFonts w:hint="eastAsia" w:ascii="宋体" w:hAnsi="宋体" w:cs="宋体"/>
          <w:color w:val="auto"/>
          <w:szCs w:val="21"/>
          <w:highlight w:val="none"/>
          <w:lang w:val="en-US" w:eastAsia="zh-CN"/>
        </w:rPr>
        <w:t>京</w:t>
      </w:r>
      <w:r>
        <w:rPr>
          <w:rFonts w:hint="eastAsia" w:ascii="宋体" w:hAnsi="宋体" w:cs="宋体"/>
          <w:color w:val="auto"/>
          <w:szCs w:val="21"/>
          <w:lang w:val="en-US" w:eastAsia="zh-CN"/>
        </w:rPr>
        <w:t>时间）</w:t>
      </w:r>
    </w:p>
    <w:p>
      <w:pPr>
        <w:spacing w:line="440" w:lineRule="exact"/>
        <w:ind w:firstLine="420" w:firstLineChars="200"/>
        <w:rPr>
          <w:rFonts w:hint="eastAsia" w:ascii="宋体" w:hAnsi="宋体" w:cs="宋体"/>
          <w:color w:val="auto"/>
          <w:szCs w:val="21"/>
          <w:lang w:eastAsia="zh-CN"/>
        </w:rPr>
      </w:pPr>
      <w:r>
        <w:rPr>
          <w:rFonts w:hint="eastAsia" w:ascii="宋体" w:hAnsi="宋体" w:cs="宋体"/>
          <w:color w:val="auto"/>
          <w:szCs w:val="21"/>
          <w:lang w:val="en-US" w:eastAsia="zh-CN"/>
        </w:rPr>
        <w:t>2、提交地点：淇县人民医院后勤楼三楼312室 </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lang w:eastAsia="zh-CN"/>
        </w:rPr>
        <w:t>九</w:t>
      </w:r>
      <w:r>
        <w:rPr>
          <w:rFonts w:hint="eastAsia" w:ascii="宋体" w:hAnsi="宋体" w:cs="宋体"/>
          <w:color w:val="auto"/>
          <w:szCs w:val="21"/>
        </w:rPr>
        <w:t>、发布公告的媒介及公告期限</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本次公告在淇县人民医院网站（http://hbte.qxrmyy.org/index.html）发布，公告时间为三个工作日，2023</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09</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22</w:t>
      </w:r>
      <w:r>
        <w:rPr>
          <w:rFonts w:hint="eastAsia" w:ascii="宋体" w:hAnsi="宋体" w:eastAsia="宋体" w:cs="宋体"/>
          <w:sz w:val="21"/>
          <w:szCs w:val="21"/>
          <w:highlight w:val="none"/>
          <w:lang w:val="en-US" w:eastAsia="zh-CN"/>
        </w:rPr>
        <w:t>日至2023年</w:t>
      </w:r>
      <w:r>
        <w:rPr>
          <w:rFonts w:hint="eastAsia" w:ascii="宋体" w:hAnsi="宋体" w:cs="宋体"/>
          <w:sz w:val="21"/>
          <w:szCs w:val="21"/>
          <w:highlight w:val="none"/>
          <w:lang w:val="en-US" w:eastAsia="zh-CN"/>
        </w:rPr>
        <w:t>09</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27</w:t>
      </w:r>
      <w:r>
        <w:rPr>
          <w:rFonts w:hint="eastAsia" w:ascii="宋体" w:hAnsi="宋体" w:eastAsia="宋体" w:cs="宋体"/>
          <w:sz w:val="21"/>
          <w:szCs w:val="21"/>
          <w:highlight w:val="none"/>
          <w:lang w:val="en-US" w:eastAsia="zh-CN"/>
        </w:rPr>
        <w:t>日（</w:t>
      </w:r>
      <w:r>
        <w:rPr>
          <w:rFonts w:hint="eastAsia" w:ascii="宋体" w:hAnsi="宋体" w:eastAsia="宋体" w:cs="宋体"/>
          <w:sz w:val="21"/>
          <w:szCs w:val="21"/>
          <w:lang w:val="en-US" w:eastAsia="zh-CN"/>
        </w:rPr>
        <w:t>法定公休日、法定节假日除外）。</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lang w:val="en-US" w:eastAsia="zh-CN"/>
        </w:rPr>
        <w:t>十、</w:t>
      </w:r>
      <w:r>
        <w:rPr>
          <w:rFonts w:hint="eastAsia" w:ascii="宋体" w:hAnsi="宋体" w:cs="宋体"/>
          <w:color w:val="auto"/>
          <w:szCs w:val="21"/>
        </w:rPr>
        <w:t>联系方式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1.采购人：</w:t>
      </w:r>
      <w:r>
        <w:rPr>
          <w:rFonts w:hint="eastAsia" w:ascii="宋体" w:hAnsi="宋体" w:eastAsia="宋体" w:cs="宋体"/>
          <w:sz w:val="21"/>
          <w:szCs w:val="21"/>
          <w:lang w:eastAsia="zh-CN"/>
        </w:rPr>
        <w:t>淇县人民医院</w:t>
      </w:r>
      <w:r>
        <w:rPr>
          <w:rFonts w:hint="eastAsia" w:ascii="宋体" w:hAnsi="宋体" w:eastAsia="宋体" w:cs="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地址：</w:t>
      </w:r>
      <w:r>
        <w:rPr>
          <w:rFonts w:hint="eastAsia" w:ascii="宋体" w:hAnsi="宋体" w:eastAsia="宋体" w:cs="宋体"/>
          <w:sz w:val="21"/>
          <w:szCs w:val="21"/>
          <w:lang w:val="en-US" w:eastAsia="zh-CN"/>
        </w:rPr>
        <w:t>鹤壁市淇县人民路东段</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联系人：</w:t>
      </w:r>
      <w:r>
        <w:rPr>
          <w:rFonts w:hint="eastAsia" w:ascii="宋体" w:hAnsi="宋体" w:eastAsia="宋体" w:cs="宋体"/>
          <w:sz w:val="21"/>
          <w:szCs w:val="21"/>
          <w:lang w:val="en-US" w:eastAsia="zh-CN"/>
        </w:rPr>
        <w:t>李先生</w:t>
      </w:r>
      <w:r>
        <w:rPr>
          <w:rFonts w:hint="eastAsia" w:ascii="宋体" w:hAnsi="宋体" w:eastAsia="宋体" w:cs="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电话：</w:t>
      </w:r>
      <w:r>
        <w:rPr>
          <w:rFonts w:hint="eastAsia" w:ascii="宋体" w:hAnsi="宋体" w:cs="宋体"/>
          <w:sz w:val="21"/>
          <w:szCs w:val="21"/>
          <w:lang w:val="en-US" w:eastAsia="zh-CN"/>
        </w:rPr>
        <w:t>15346295559</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采购代理机构：</w:t>
      </w:r>
      <w:r>
        <w:rPr>
          <w:rFonts w:hint="eastAsia" w:ascii="宋体" w:hAnsi="宋体" w:cs="宋体"/>
          <w:color w:val="auto"/>
          <w:sz w:val="21"/>
          <w:szCs w:val="21"/>
          <w:lang w:eastAsia="zh-CN"/>
        </w:rPr>
        <w:t>丰汇国际项目管理有限公司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地址：</w:t>
      </w:r>
      <w:r>
        <w:rPr>
          <w:rFonts w:hint="eastAsia" w:ascii="宋体" w:hAnsi="宋体" w:eastAsia="宋体" w:cs="宋体"/>
          <w:sz w:val="21"/>
          <w:szCs w:val="21"/>
          <w:lang w:eastAsia="zh-CN"/>
        </w:rPr>
        <w:t>郑州市高新技术产业开发区西三环路</w:t>
      </w:r>
      <w:r>
        <w:rPr>
          <w:rFonts w:hint="eastAsia" w:ascii="宋体" w:hAnsi="宋体" w:eastAsia="宋体" w:cs="宋体"/>
          <w:sz w:val="21"/>
          <w:szCs w:val="21"/>
          <w:lang w:val="en-US" w:eastAsia="zh-CN"/>
        </w:rPr>
        <w:t>279号17号楼17-7</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联系人：</w:t>
      </w:r>
      <w:r>
        <w:rPr>
          <w:rFonts w:hint="eastAsia" w:ascii="宋体" w:hAnsi="宋体" w:cs="宋体"/>
          <w:sz w:val="21"/>
          <w:szCs w:val="21"/>
          <w:lang w:val="en-US" w:eastAsia="zh-CN"/>
        </w:rPr>
        <w:t>史先生</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宋体" w:hAnsi="宋体" w:cs="宋体"/>
          <w:sz w:val="21"/>
          <w:szCs w:val="21"/>
          <w:lang w:val="en-US" w:eastAsia="zh-CN"/>
        </w:rPr>
      </w:pPr>
      <w:r>
        <w:rPr>
          <w:rFonts w:hint="eastAsia" w:ascii="宋体" w:hAnsi="宋体" w:eastAsia="宋体" w:cs="宋体"/>
          <w:sz w:val="21"/>
          <w:szCs w:val="21"/>
        </w:rPr>
        <w:t>联系方式：</w:t>
      </w:r>
      <w:r>
        <w:rPr>
          <w:rFonts w:hint="eastAsia" w:ascii="宋体" w:hAnsi="宋体" w:cs="宋体"/>
          <w:sz w:val="21"/>
          <w:szCs w:val="21"/>
          <w:lang w:val="en-US" w:eastAsia="zh-CN"/>
        </w:rPr>
        <w:t>13839213218</w:t>
      </w:r>
    </w:p>
    <w:p>
      <w:pPr>
        <w:spacing w:line="360" w:lineRule="auto"/>
        <w:ind w:firstLine="420" w:firstLineChars="200"/>
        <w:jc w:val="center"/>
        <w:rPr>
          <w:rFonts w:hint="eastAsia" w:ascii="宋体" w:hAnsi="宋体" w:eastAsia="宋体" w:cs="宋体"/>
          <w:b/>
          <w:sz w:val="32"/>
          <w:szCs w:val="32"/>
        </w:rPr>
      </w:pPr>
      <w:r>
        <w:rPr>
          <w:rFonts w:hint="eastAsia" w:ascii="宋体" w:hAnsi="宋体" w:eastAsia="宋体" w:cs="宋体"/>
          <w:szCs w:val="21"/>
        </w:rPr>
        <w:br w:type="page"/>
      </w:r>
      <w:bookmarkStart w:id="19" w:name="_Toc429474511"/>
      <w:r>
        <w:rPr>
          <w:rFonts w:hint="eastAsia" w:ascii="宋体" w:hAnsi="宋体" w:eastAsia="宋体" w:cs="宋体"/>
          <w:b/>
          <w:sz w:val="32"/>
          <w:szCs w:val="32"/>
        </w:rPr>
        <w:t>第二章  供应商须知</w:t>
      </w:r>
      <w:bookmarkEnd w:id="19"/>
    </w:p>
    <w:p>
      <w:pPr>
        <w:pStyle w:val="7"/>
        <w:numPr>
          <w:ilvl w:val="0"/>
          <w:numId w:val="0"/>
        </w:numPr>
        <w:tabs>
          <w:tab w:val="clear" w:pos="780"/>
        </w:tabs>
        <w:spacing w:before="0" w:after="0" w:line="360" w:lineRule="auto"/>
        <w:ind w:left="360" w:leftChars="0"/>
        <w:jc w:val="center"/>
        <w:rPr>
          <w:rFonts w:hint="eastAsia" w:ascii="宋体" w:hAnsi="宋体" w:eastAsia="宋体" w:cs="宋体"/>
          <w:b/>
          <w:sz w:val="21"/>
          <w:szCs w:val="21"/>
          <w:lang w:val="en-US" w:eastAsia="zh-CN"/>
        </w:rPr>
      </w:pPr>
      <w:bookmarkStart w:id="20" w:name="_Toc504720096"/>
      <w:bookmarkStart w:id="21" w:name="_Toc28175"/>
      <w:bookmarkStart w:id="22" w:name="_Toc429474512"/>
      <w:r>
        <w:rPr>
          <w:rFonts w:hint="eastAsia" w:ascii="宋体" w:hAnsi="宋体" w:eastAsia="宋体" w:cs="宋体"/>
          <w:sz w:val="21"/>
          <w:szCs w:val="21"/>
        </w:rPr>
        <w:t>一、总 则</w:t>
      </w:r>
      <w:bookmarkEnd w:id="20"/>
      <w:bookmarkEnd w:id="21"/>
    </w:p>
    <w:p>
      <w:pPr>
        <w:numPr>
          <w:ilvl w:val="0"/>
          <w:numId w:val="0"/>
        </w:numPr>
        <w:tabs>
          <w:tab w:val="left" w:pos="360"/>
        </w:tabs>
        <w:snapToGrid w:val="0"/>
        <w:spacing w:beforeLines="50" w:afterLines="50" w:line="360" w:lineRule="auto"/>
        <w:ind w:left="0" w:leftChars="0" w:firstLine="369" w:firstLineChars="175"/>
        <w:rPr>
          <w:rFonts w:hint="eastAsia" w:ascii="宋体" w:hAnsi="宋体" w:eastAsia="宋体" w:cs="宋体"/>
          <w:b/>
          <w:sz w:val="21"/>
          <w:szCs w:val="21"/>
        </w:rPr>
      </w:pPr>
      <w:r>
        <w:rPr>
          <w:rFonts w:hint="eastAsia" w:ascii="宋体" w:hAnsi="宋体" w:eastAsia="宋体" w:cs="宋体"/>
          <w:b/>
          <w:sz w:val="21"/>
          <w:szCs w:val="21"/>
          <w:lang w:val="en-US" w:eastAsia="zh-CN"/>
        </w:rPr>
        <w:t>1.</w:t>
      </w:r>
      <w:r>
        <w:rPr>
          <w:rFonts w:hint="eastAsia" w:ascii="宋体" w:hAnsi="宋体" w:eastAsia="宋体" w:cs="宋体"/>
          <w:b/>
          <w:sz w:val="21"/>
          <w:szCs w:val="21"/>
        </w:rPr>
        <w:t>适用范围及编制依据</w:t>
      </w:r>
    </w:p>
    <w:p>
      <w:pPr>
        <w:numPr>
          <w:ilvl w:val="0"/>
          <w:numId w:val="0"/>
        </w:numPr>
        <w:tabs>
          <w:tab w:val="left" w:pos="420"/>
        </w:tabs>
        <w:snapToGrid w:val="0"/>
        <w:spacing w:line="360" w:lineRule="auto"/>
        <w:ind w:leftChars="175"/>
        <w:rPr>
          <w:rFonts w:hint="eastAsia" w:ascii="宋体" w:hAnsi="宋体" w:eastAsia="宋体" w:cs="宋体"/>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本文件仅适用于本项目询价</w:t>
      </w:r>
      <w:r>
        <w:rPr>
          <w:rFonts w:hint="eastAsia" w:ascii="宋体" w:hAnsi="宋体" w:eastAsia="宋体" w:cs="宋体"/>
          <w:sz w:val="21"/>
          <w:szCs w:val="21"/>
          <w:lang w:eastAsia="zh-CN"/>
        </w:rPr>
        <w:t>公告</w:t>
      </w:r>
      <w:r>
        <w:rPr>
          <w:rFonts w:hint="eastAsia" w:ascii="宋体" w:hAnsi="宋体" w:eastAsia="宋体" w:cs="宋体"/>
          <w:sz w:val="21"/>
          <w:szCs w:val="21"/>
        </w:rPr>
        <w:t>中所叙述的采购项目。</w:t>
      </w:r>
    </w:p>
    <w:p>
      <w:pPr>
        <w:numPr>
          <w:ilvl w:val="0"/>
          <w:numId w:val="0"/>
        </w:numPr>
        <w:tabs>
          <w:tab w:val="left" w:pos="420"/>
        </w:tabs>
        <w:snapToGrid w:val="0"/>
        <w:spacing w:line="360" w:lineRule="auto"/>
        <w:ind w:leftChars="175"/>
        <w:rPr>
          <w:rFonts w:hint="eastAsia" w:ascii="宋体" w:hAnsi="宋体" w:eastAsia="宋体" w:cs="宋体"/>
          <w:sz w:val="21"/>
          <w:szCs w:val="21"/>
        </w:rPr>
      </w:pPr>
      <w:r>
        <w:rPr>
          <w:rFonts w:hint="eastAsia" w:ascii="宋体" w:hAnsi="宋体" w:eastAsia="宋体" w:cs="宋体"/>
          <w:sz w:val="21"/>
          <w:szCs w:val="21"/>
          <w:lang w:val="en-US" w:eastAsia="zh-CN"/>
        </w:rPr>
        <w:t>1.2</w:t>
      </w:r>
      <w:r>
        <w:rPr>
          <w:rFonts w:hint="eastAsia" w:ascii="宋体" w:hAnsi="宋体" w:eastAsia="宋体" w:cs="宋体"/>
          <w:sz w:val="21"/>
          <w:szCs w:val="21"/>
        </w:rPr>
        <w:t>本文件依据相关法律法规编制。</w:t>
      </w:r>
    </w:p>
    <w:p>
      <w:pPr>
        <w:numPr>
          <w:ilvl w:val="0"/>
          <w:numId w:val="0"/>
        </w:numPr>
        <w:tabs>
          <w:tab w:val="left" w:pos="360"/>
        </w:tabs>
        <w:snapToGrid w:val="0"/>
        <w:spacing w:beforeLines="50" w:afterLines="50" w:line="360" w:lineRule="auto"/>
        <w:ind w:left="0" w:leftChars="0" w:firstLine="369" w:firstLineChars="175"/>
        <w:rPr>
          <w:rFonts w:hint="eastAsia" w:ascii="宋体" w:hAnsi="宋体" w:eastAsia="宋体" w:cs="宋体"/>
          <w:b/>
          <w:sz w:val="21"/>
          <w:szCs w:val="21"/>
        </w:rPr>
      </w:pPr>
      <w:r>
        <w:rPr>
          <w:rFonts w:hint="eastAsia" w:ascii="宋体" w:hAnsi="宋体" w:eastAsia="宋体" w:cs="宋体"/>
          <w:b/>
          <w:sz w:val="21"/>
          <w:szCs w:val="21"/>
          <w:lang w:val="en-US" w:eastAsia="zh-CN"/>
        </w:rPr>
        <w:t>2.</w:t>
      </w:r>
      <w:r>
        <w:rPr>
          <w:rFonts w:hint="eastAsia" w:ascii="宋体" w:hAnsi="宋体" w:eastAsia="宋体" w:cs="宋体"/>
          <w:b/>
          <w:sz w:val="21"/>
          <w:szCs w:val="21"/>
        </w:rPr>
        <w:t>定 义</w:t>
      </w:r>
    </w:p>
    <w:p>
      <w:pPr>
        <w:numPr>
          <w:ilvl w:val="0"/>
          <w:numId w:val="0"/>
        </w:numPr>
        <w:tabs>
          <w:tab w:val="left" w:pos="420"/>
        </w:tabs>
        <w:snapToGrid w:val="0"/>
        <w:spacing w:line="360" w:lineRule="auto"/>
        <w:ind w:leftChars="175"/>
        <w:rPr>
          <w:rFonts w:hint="eastAsia" w:ascii="宋体" w:hAnsi="宋体" w:eastAsia="宋体" w:cs="宋体"/>
          <w:sz w:val="21"/>
          <w:szCs w:val="21"/>
        </w:rPr>
      </w:pPr>
      <w:r>
        <w:rPr>
          <w:rFonts w:hint="eastAsia" w:ascii="宋体" w:hAnsi="宋体" w:eastAsia="宋体" w:cs="宋体"/>
          <w:sz w:val="21"/>
          <w:szCs w:val="21"/>
          <w:lang w:val="en-US" w:eastAsia="zh-CN"/>
        </w:rPr>
        <w:t>2.1</w:t>
      </w:r>
      <w:r>
        <w:rPr>
          <w:rFonts w:hint="eastAsia" w:ascii="宋体" w:hAnsi="宋体" w:eastAsia="宋体" w:cs="宋体"/>
          <w:sz w:val="21"/>
          <w:szCs w:val="21"/>
        </w:rPr>
        <w:t>“采购人：</w:t>
      </w:r>
      <w:r>
        <w:rPr>
          <w:rFonts w:hint="eastAsia" w:ascii="宋体" w:hAnsi="宋体" w:cs="宋体"/>
          <w:sz w:val="21"/>
          <w:szCs w:val="21"/>
          <w:lang w:eastAsia="zh-CN"/>
        </w:rPr>
        <w:t>淇县人民医院</w:t>
      </w:r>
      <w:r>
        <w:rPr>
          <w:rFonts w:hint="eastAsia" w:ascii="宋体" w:hAnsi="宋体" w:eastAsia="宋体" w:cs="宋体"/>
          <w:sz w:val="21"/>
          <w:szCs w:val="21"/>
        </w:rPr>
        <w:t>；</w:t>
      </w:r>
    </w:p>
    <w:p>
      <w:pPr>
        <w:numPr>
          <w:ilvl w:val="0"/>
          <w:numId w:val="0"/>
        </w:numPr>
        <w:snapToGrid w:val="0"/>
        <w:spacing w:line="360" w:lineRule="auto"/>
        <w:ind w:leftChars="175"/>
        <w:rPr>
          <w:rFonts w:hint="eastAsia" w:ascii="宋体" w:hAnsi="宋体" w:eastAsia="宋体" w:cs="宋体"/>
          <w:sz w:val="21"/>
          <w:szCs w:val="21"/>
        </w:rPr>
      </w:pPr>
      <w:r>
        <w:rPr>
          <w:rFonts w:hint="eastAsia" w:ascii="宋体" w:hAnsi="宋体" w:eastAsia="宋体" w:cs="宋体"/>
          <w:sz w:val="21"/>
          <w:szCs w:val="21"/>
          <w:lang w:val="en-US" w:eastAsia="zh-CN"/>
        </w:rPr>
        <w:t>2.2</w:t>
      </w:r>
      <w:r>
        <w:rPr>
          <w:rFonts w:hint="eastAsia" w:ascii="宋体" w:hAnsi="宋体" w:eastAsia="宋体" w:cs="宋体"/>
          <w:sz w:val="21"/>
          <w:szCs w:val="21"/>
        </w:rPr>
        <w:t>“采购代理机构”是指：</w:t>
      </w:r>
      <w:r>
        <w:rPr>
          <w:rFonts w:hint="eastAsia" w:ascii="宋体" w:hAnsi="宋体" w:cs="宋体"/>
          <w:sz w:val="21"/>
          <w:szCs w:val="21"/>
          <w:lang w:eastAsia="zh-CN"/>
        </w:rPr>
        <w:t>丰汇国际项目管理有限公司</w:t>
      </w:r>
      <w:r>
        <w:rPr>
          <w:rFonts w:hint="eastAsia" w:ascii="宋体" w:hAnsi="宋体" w:eastAsia="宋体" w:cs="宋体"/>
          <w:sz w:val="21"/>
          <w:szCs w:val="21"/>
        </w:rPr>
        <w:t>；</w:t>
      </w:r>
    </w:p>
    <w:p>
      <w:pPr>
        <w:numPr>
          <w:ilvl w:val="0"/>
          <w:numId w:val="0"/>
        </w:numPr>
        <w:snapToGrid w:val="0"/>
        <w:spacing w:line="360" w:lineRule="auto"/>
        <w:ind w:leftChars="175"/>
        <w:rPr>
          <w:rFonts w:hint="eastAsia" w:ascii="宋体" w:hAnsi="宋体" w:eastAsia="宋体" w:cs="宋体"/>
          <w:sz w:val="21"/>
          <w:szCs w:val="21"/>
        </w:rPr>
      </w:pPr>
      <w:r>
        <w:rPr>
          <w:rFonts w:hint="eastAsia" w:ascii="宋体" w:hAnsi="宋体" w:eastAsia="宋体" w:cs="宋体"/>
          <w:sz w:val="21"/>
          <w:szCs w:val="21"/>
          <w:lang w:val="en-US" w:eastAsia="zh-CN"/>
        </w:rPr>
        <w:t>2.3</w:t>
      </w:r>
      <w:r>
        <w:rPr>
          <w:rFonts w:hint="eastAsia" w:ascii="宋体" w:hAnsi="宋体" w:eastAsia="宋体" w:cs="宋体"/>
          <w:sz w:val="21"/>
          <w:szCs w:val="21"/>
        </w:rPr>
        <w:t>“供应商”指按要求提交响应文件，参加询价的供应商；</w:t>
      </w:r>
    </w:p>
    <w:p>
      <w:pPr>
        <w:numPr>
          <w:ilvl w:val="0"/>
          <w:numId w:val="0"/>
        </w:numPr>
        <w:snapToGrid w:val="0"/>
        <w:spacing w:line="360" w:lineRule="auto"/>
        <w:ind w:leftChars="175"/>
        <w:rPr>
          <w:rFonts w:hint="eastAsia" w:ascii="宋体" w:hAnsi="宋体" w:eastAsia="宋体" w:cs="宋体"/>
          <w:sz w:val="21"/>
          <w:szCs w:val="21"/>
        </w:rPr>
      </w:pPr>
      <w:r>
        <w:rPr>
          <w:rFonts w:hint="eastAsia" w:ascii="宋体" w:hAnsi="宋体" w:eastAsia="宋体" w:cs="宋体"/>
          <w:sz w:val="21"/>
          <w:szCs w:val="21"/>
          <w:lang w:val="en-US" w:eastAsia="zh-CN"/>
        </w:rPr>
        <w:t>2.4</w:t>
      </w:r>
      <w:r>
        <w:rPr>
          <w:rFonts w:hint="eastAsia" w:ascii="宋体" w:hAnsi="宋体" w:eastAsia="宋体" w:cs="宋体"/>
          <w:sz w:val="21"/>
          <w:szCs w:val="21"/>
        </w:rPr>
        <w:t>“成交供应商”指被确定为承接本项目并负责其实施的供应商；</w:t>
      </w:r>
    </w:p>
    <w:p>
      <w:pPr>
        <w:numPr>
          <w:ilvl w:val="0"/>
          <w:numId w:val="0"/>
        </w:numPr>
        <w:snapToGrid w:val="0"/>
        <w:spacing w:line="360" w:lineRule="auto"/>
        <w:ind w:leftChars="175"/>
        <w:rPr>
          <w:rFonts w:hint="eastAsia" w:ascii="宋体" w:hAnsi="宋体" w:eastAsia="宋体" w:cs="宋体"/>
          <w:sz w:val="21"/>
          <w:szCs w:val="21"/>
        </w:rPr>
      </w:pPr>
      <w:r>
        <w:rPr>
          <w:rFonts w:hint="eastAsia" w:ascii="宋体" w:hAnsi="宋体" w:eastAsia="宋体" w:cs="宋体"/>
          <w:sz w:val="21"/>
          <w:szCs w:val="21"/>
          <w:lang w:val="en-US" w:eastAsia="zh-CN"/>
        </w:rPr>
        <w:t>2.5</w:t>
      </w:r>
      <w:r>
        <w:rPr>
          <w:rFonts w:hint="eastAsia" w:ascii="宋体" w:hAnsi="宋体" w:eastAsia="宋体" w:cs="宋体"/>
          <w:sz w:val="21"/>
          <w:szCs w:val="21"/>
        </w:rPr>
        <w:t xml:space="preserve"> “时间”指北京时间；</w:t>
      </w:r>
    </w:p>
    <w:p>
      <w:pPr>
        <w:topLinePunct/>
        <w:autoSpaceDE w:val="0"/>
        <w:autoSpaceDN w:val="0"/>
        <w:adjustRightInd w:val="0"/>
        <w:snapToGrid w:val="0"/>
        <w:spacing w:line="360" w:lineRule="auto"/>
        <w:ind w:left="0" w:leftChars="0" w:firstLine="367" w:firstLineChars="175"/>
        <w:rPr>
          <w:rFonts w:hint="eastAsia" w:ascii="宋体" w:hAnsi="宋体" w:eastAsia="宋体" w:cs="宋体"/>
          <w:sz w:val="21"/>
          <w:szCs w:val="21"/>
          <w:lang w:val="zh-CN"/>
        </w:rPr>
      </w:pPr>
      <w:r>
        <w:rPr>
          <w:rFonts w:hint="eastAsia" w:ascii="宋体" w:hAnsi="宋体" w:eastAsia="宋体" w:cs="宋体"/>
          <w:sz w:val="21"/>
          <w:szCs w:val="21"/>
          <w:lang w:val="zh-CN"/>
        </w:rPr>
        <w:t>2.</w:t>
      </w:r>
      <w:r>
        <w:rPr>
          <w:rFonts w:hint="eastAsia" w:ascii="宋体" w:hAnsi="宋体" w:eastAsia="宋体" w:cs="宋体"/>
          <w:sz w:val="21"/>
          <w:szCs w:val="21"/>
          <w:lang w:val="en-US" w:eastAsia="zh-CN"/>
        </w:rPr>
        <w:t>6</w:t>
      </w:r>
      <w:r>
        <w:rPr>
          <w:rFonts w:hint="eastAsia" w:ascii="宋体" w:hAnsi="宋体" w:eastAsia="宋体" w:cs="宋体"/>
          <w:sz w:val="21"/>
          <w:szCs w:val="21"/>
        </w:rPr>
        <w:t>“</w:t>
      </w:r>
      <w:r>
        <w:rPr>
          <w:rFonts w:hint="eastAsia" w:ascii="宋体" w:hAnsi="宋体" w:eastAsia="宋体" w:cs="宋体"/>
          <w:sz w:val="21"/>
          <w:szCs w:val="21"/>
          <w:lang w:val="zh-CN"/>
        </w:rPr>
        <w:t>项目”系指供应商按</w:t>
      </w:r>
      <w:r>
        <w:rPr>
          <w:rFonts w:hint="eastAsia" w:ascii="宋体" w:hAnsi="宋体" w:cs="宋体"/>
          <w:sz w:val="21"/>
          <w:szCs w:val="21"/>
          <w:lang w:val="zh-CN"/>
        </w:rPr>
        <w:t>询价文件</w:t>
      </w:r>
      <w:r>
        <w:rPr>
          <w:rFonts w:hint="eastAsia" w:ascii="宋体" w:hAnsi="宋体" w:eastAsia="宋体" w:cs="宋体"/>
          <w:sz w:val="21"/>
          <w:szCs w:val="21"/>
          <w:lang w:val="zh-CN"/>
        </w:rPr>
        <w:t>规定，须向采购人提供的工程、货物或服务。</w:t>
      </w:r>
    </w:p>
    <w:p>
      <w:pPr>
        <w:topLinePunct/>
        <w:autoSpaceDE w:val="0"/>
        <w:autoSpaceDN w:val="0"/>
        <w:adjustRightInd w:val="0"/>
        <w:snapToGrid w:val="0"/>
        <w:spacing w:line="360" w:lineRule="auto"/>
        <w:ind w:left="0" w:leftChars="0" w:firstLine="369" w:firstLineChars="175"/>
        <w:rPr>
          <w:rFonts w:hint="eastAsia" w:ascii="宋体" w:hAnsi="宋体" w:eastAsia="宋体" w:cs="宋体"/>
          <w:b/>
          <w:sz w:val="21"/>
          <w:szCs w:val="21"/>
          <w:lang w:val="zh-CN"/>
        </w:rPr>
      </w:pPr>
      <w:r>
        <w:rPr>
          <w:rFonts w:hint="eastAsia" w:ascii="宋体" w:hAnsi="宋体" w:eastAsia="宋体" w:cs="宋体"/>
          <w:b/>
          <w:sz w:val="21"/>
          <w:szCs w:val="21"/>
          <w:lang w:val="zh-CN"/>
        </w:rPr>
        <w:t>3. 合格的供应商</w:t>
      </w:r>
    </w:p>
    <w:p>
      <w:pPr>
        <w:topLinePunct/>
        <w:autoSpaceDE w:val="0"/>
        <w:autoSpaceDN w:val="0"/>
        <w:adjustRightInd w:val="0"/>
        <w:snapToGrid w:val="0"/>
        <w:spacing w:line="360" w:lineRule="auto"/>
        <w:ind w:left="0" w:leftChars="0" w:firstLine="367" w:firstLineChars="175"/>
        <w:rPr>
          <w:rFonts w:hint="eastAsia" w:ascii="宋体" w:hAnsi="宋体" w:eastAsia="宋体" w:cs="宋体"/>
          <w:sz w:val="21"/>
          <w:szCs w:val="21"/>
          <w:lang w:val="zh-CN"/>
        </w:rPr>
      </w:pPr>
      <w:r>
        <w:rPr>
          <w:rFonts w:hint="eastAsia" w:ascii="宋体" w:hAnsi="宋体" w:eastAsia="宋体" w:cs="宋体"/>
          <w:sz w:val="21"/>
          <w:szCs w:val="21"/>
          <w:lang w:val="zh-CN"/>
        </w:rPr>
        <w:t>3.1符合本项目规定的供应商资格要求；</w:t>
      </w:r>
    </w:p>
    <w:p>
      <w:pPr>
        <w:topLinePunct/>
        <w:autoSpaceDE w:val="0"/>
        <w:autoSpaceDN w:val="0"/>
        <w:adjustRightInd w:val="0"/>
        <w:snapToGrid w:val="0"/>
        <w:spacing w:line="360" w:lineRule="auto"/>
        <w:ind w:left="0" w:leftChars="0" w:firstLine="367" w:firstLineChars="175"/>
        <w:rPr>
          <w:rFonts w:hint="eastAsia" w:ascii="宋体" w:hAnsi="宋体" w:eastAsia="宋体" w:cs="宋体"/>
          <w:sz w:val="21"/>
          <w:szCs w:val="21"/>
          <w:lang w:val="zh-CN"/>
        </w:rPr>
      </w:pPr>
      <w:r>
        <w:rPr>
          <w:rFonts w:hint="eastAsia" w:ascii="宋体" w:hAnsi="宋体" w:eastAsia="宋体" w:cs="宋体"/>
          <w:sz w:val="21"/>
          <w:szCs w:val="21"/>
          <w:lang w:val="zh-CN"/>
        </w:rPr>
        <w:t>3.2施工质量符合国家规定的技术标准；</w:t>
      </w:r>
    </w:p>
    <w:p>
      <w:pPr>
        <w:topLinePunct/>
        <w:autoSpaceDE w:val="0"/>
        <w:autoSpaceDN w:val="0"/>
        <w:adjustRightInd w:val="0"/>
        <w:snapToGrid w:val="0"/>
        <w:spacing w:line="360" w:lineRule="auto"/>
        <w:ind w:left="0" w:leftChars="0" w:firstLine="367" w:firstLineChars="175"/>
        <w:rPr>
          <w:rFonts w:hint="eastAsia" w:ascii="宋体" w:hAnsi="宋体" w:eastAsia="宋体" w:cs="宋体"/>
          <w:sz w:val="21"/>
          <w:szCs w:val="21"/>
          <w:lang w:val="zh-CN"/>
        </w:rPr>
      </w:pPr>
      <w:r>
        <w:rPr>
          <w:rFonts w:hint="eastAsia" w:ascii="宋体" w:hAnsi="宋体" w:eastAsia="宋体" w:cs="宋体"/>
          <w:sz w:val="21"/>
          <w:szCs w:val="21"/>
          <w:lang w:val="zh-CN"/>
        </w:rPr>
        <w:t>3.3凡符合响应本</w:t>
      </w:r>
      <w:r>
        <w:rPr>
          <w:rFonts w:hint="eastAsia" w:ascii="宋体" w:hAnsi="宋体" w:cs="宋体"/>
          <w:sz w:val="21"/>
          <w:szCs w:val="21"/>
          <w:lang w:val="zh-CN"/>
        </w:rPr>
        <w:t>询价文件</w:t>
      </w:r>
      <w:r>
        <w:rPr>
          <w:rFonts w:hint="eastAsia" w:ascii="宋体" w:hAnsi="宋体" w:eastAsia="宋体" w:cs="宋体"/>
          <w:sz w:val="21"/>
          <w:szCs w:val="21"/>
          <w:lang w:val="zh-CN"/>
        </w:rPr>
        <w:t>所有内容的供应商；</w:t>
      </w:r>
    </w:p>
    <w:p>
      <w:pPr>
        <w:topLinePunct/>
        <w:autoSpaceDE w:val="0"/>
        <w:autoSpaceDN w:val="0"/>
        <w:adjustRightInd w:val="0"/>
        <w:snapToGrid w:val="0"/>
        <w:spacing w:line="360" w:lineRule="auto"/>
        <w:ind w:left="0" w:leftChars="0" w:firstLine="367" w:firstLineChars="175"/>
        <w:rPr>
          <w:rFonts w:hint="eastAsia" w:ascii="宋体" w:hAnsi="宋体" w:eastAsia="宋体" w:cs="宋体"/>
          <w:sz w:val="21"/>
          <w:szCs w:val="21"/>
          <w:lang w:val="zh-CN"/>
        </w:rPr>
      </w:pPr>
      <w:r>
        <w:rPr>
          <w:rFonts w:hint="eastAsia" w:ascii="宋体" w:hAnsi="宋体" w:eastAsia="宋体" w:cs="宋体"/>
          <w:sz w:val="21"/>
          <w:szCs w:val="21"/>
          <w:lang w:val="zh-CN"/>
        </w:rPr>
        <w:t>3.4 遵守中华人民共和国有关国家法律、法规和</w:t>
      </w:r>
      <w:r>
        <w:rPr>
          <w:rFonts w:hint="eastAsia" w:ascii="宋体" w:hAnsi="宋体" w:cs="宋体"/>
          <w:sz w:val="21"/>
          <w:szCs w:val="21"/>
          <w:lang w:val="zh-CN"/>
        </w:rPr>
        <w:t>询价文件</w:t>
      </w:r>
      <w:r>
        <w:rPr>
          <w:rFonts w:hint="eastAsia" w:ascii="宋体" w:hAnsi="宋体" w:eastAsia="宋体" w:cs="宋体"/>
          <w:sz w:val="21"/>
          <w:szCs w:val="21"/>
          <w:lang w:val="zh-CN"/>
        </w:rPr>
        <w:t>有关规定，并承担响应及履约中应承担的全部责任和义务。</w:t>
      </w:r>
    </w:p>
    <w:p>
      <w:pPr>
        <w:topLinePunct/>
        <w:autoSpaceDE w:val="0"/>
        <w:autoSpaceDN w:val="0"/>
        <w:adjustRightInd w:val="0"/>
        <w:snapToGrid w:val="0"/>
        <w:spacing w:line="360" w:lineRule="auto"/>
        <w:ind w:left="0" w:leftChars="0" w:firstLine="369" w:firstLineChars="175"/>
        <w:rPr>
          <w:rFonts w:hint="eastAsia" w:ascii="宋体" w:hAnsi="宋体" w:eastAsia="宋体" w:cs="宋体"/>
          <w:b/>
          <w:sz w:val="21"/>
          <w:szCs w:val="21"/>
          <w:lang w:val="zh-CN"/>
        </w:rPr>
      </w:pPr>
      <w:r>
        <w:rPr>
          <w:rFonts w:hint="eastAsia" w:ascii="宋体" w:hAnsi="宋体" w:eastAsia="宋体" w:cs="宋体"/>
          <w:b/>
          <w:sz w:val="21"/>
          <w:szCs w:val="21"/>
          <w:lang w:val="zh-CN"/>
        </w:rPr>
        <w:t>4.询价费用</w:t>
      </w:r>
    </w:p>
    <w:p>
      <w:pPr>
        <w:topLinePunct/>
        <w:autoSpaceDE w:val="0"/>
        <w:autoSpaceDN w:val="0"/>
        <w:adjustRightInd w:val="0"/>
        <w:snapToGrid w:val="0"/>
        <w:spacing w:line="360" w:lineRule="auto"/>
        <w:ind w:left="0" w:leftChars="0" w:firstLine="367" w:firstLineChars="175"/>
        <w:rPr>
          <w:rFonts w:hint="eastAsia" w:ascii="宋体" w:hAnsi="宋体" w:eastAsia="宋体" w:cs="宋体"/>
          <w:sz w:val="21"/>
          <w:szCs w:val="21"/>
          <w:lang w:val="zh-CN"/>
        </w:rPr>
      </w:pPr>
      <w:r>
        <w:rPr>
          <w:rFonts w:hint="eastAsia" w:ascii="宋体" w:hAnsi="宋体" w:eastAsia="宋体" w:cs="宋体"/>
          <w:sz w:val="21"/>
          <w:szCs w:val="21"/>
          <w:lang w:val="en-US" w:eastAsia="zh-CN"/>
        </w:rPr>
        <w:t xml:space="preserve">4.1 </w:t>
      </w:r>
      <w:r>
        <w:rPr>
          <w:rFonts w:hint="eastAsia" w:ascii="宋体" w:hAnsi="宋体" w:eastAsia="宋体" w:cs="宋体"/>
          <w:sz w:val="21"/>
          <w:szCs w:val="21"/>
          <w:lang w:val="zh-CN"/>
        </w:rPr>
        <w:t>供应商自行承担参加询价采购有关的所有费用。不论询价结果如何，采购人和采购代理机构在任何情况下无义务和责任承担此类费用。</w:t>
      </w:r>
    </w:p>
    <w:p>
      <w:pPr>
        <w:topLinePunct/>
        <w:autoSpaceDE w:val="0"/>
        <w:autoSpaceDN w:val="0"/>
        <w:adjustRightInd w:val="0"/>
        <w:snapToGrid w:val="0"/>
        <w:spacing w:line="360" w:lineRule="auto"/>
        <w:ind w:left="0" w:leftChars="0" w:firstLine="369" w:firstLineChars="175"/>
        <w:rPr>
          <w:rFonts w:hint="eastAsia" w:ascii="宋体" w:hAnsi="宋体" w:eastAsia="宋体" w:cs="宋体"/>
          <w:b/>
          <w:sz w:val="21"/>
          <w:szCs w:val="21"/>
          <w:lang w:val="zh-CN" w:eastAsia="zh-CN"/>
        </w:rPr>
      </w:pPr>
      <w:r>
        <w:rPr>
          <w:rFonts w:hint="eastAsia" w:ascii="宋体" w:hAnsi="宋体" w:eastAsia="宋体" w:cs="宋体"/>
          <w:b/>
          <w:sz w:val="21"/>
          <w:szCs w:val="21"/>
          <w:lang w:val="zh-CN"/>
        </w:rPr>
        <w:t>5．询价</w:t>
      </w:r>
      <w:r>
        <w:rPr>
          <w:rFonts w:hint="eastAsia" w:ascii="宋体" w:hAnsi="宋体" w:eastAsia="宋体" w:cs="宋体"/>
          <w:b/>
          <w:sz w:val="21"/>
          <w:szCs w:val="21"/>
          <w:lang w:val="en-US" w:eastAsia="zh-CN"/>
        </w:rPr>
        <w:t>承诺</w:t>
      </w:r>
    </w:p>
    <w:p>
      <w:pPr>
        <w:topLinePunct/>
        <w:snapToGrid w:val="0"/>
        <w:spacing w:line="360" w:lineRule="auto"/>
        <w:ind w:left="0" w:leftChars="0" w:firstLine="367" w:firstLineChars="175"/>
        <w:rPr>
          <w:rFonts w:hint="eastAsia" w:ascii="宋体" w:hAnsi="宋体" w:eastAsia="宋体" w:cs="宋体"/>
          <w:color w:val="auto"/>
          <w:sz w:val="21"/>
          <w:szCs w:val="21"/>
          <w:lang w:val="zh-CN"/>
        </w:rPr>
      </w:pPr>
      <w:r>
        <w:rPr>
          <w:rFonts w:hint="eastAsia" w:ascii="宋体" w:hAnsi="宋体" w:eastAsia="宋体" w:cs="宋体"/>
          <w:b w:val="0"/>
          <w:bCs/>
          <w:sz w:val="21"/>
          <w:szCs w:val="21"/>
          <w:lang w:val="zh-CN"/>
        </w:rPr>
        <w:t>供应商应按</w:t>
      </w:r>
      <w:r>
        <w:rPr>
          <w:rFonts w:hint="eastAsia" w:ascii="宋体" w:hAnsi="宋体" w:cs="宋体"/>
          <w:b w:val="0"/>
          <w:bCs/>
          <w:sz w:val="21"/>
          <w:szCs w:val="21"/>
          <w:lang w:val="en-US" w:eastAsia="zh-CN"/>
        </w:rPr>
        <w:t>询价文件</w:t>
      </w:r>
      <w:r>
        <w:rPr>
          <w:rFonts w:hint="eastAsia" w:ascii="宋体" w:hAnsi="宋体" w:eastAsia="宋体" w:cs="宋体"/>
          <w:b w:val="0"/>
          <w:bCs/>
          <w:sz w:val="21"/>
          <w:szCs w:val="21"/>
          <w:lang w:val="zh-CN"/>
        </w:rPr>
        <w:t>规定提供承诺书，并承担因违反规定而产生的后果</w:t>
      </w:r>
      <w:r>
        <w:rPr>
          <w:rFonts w:hint="eastAsia" w:ascii="宋体" w:hAnsi="宋体" w:eastAsia="宋体" w:cs="宋体"/>
          <w:color w:val="auto"/>
          <w:sz w:val="21"/>
          <w:szCs w:val="21"/>
          <w:lang w:val="zh-CN"/>
        </w:rPr>
        <w:t>。</w:t>
      </w:r>
    </w:p>
    <w:p>
      <w:pPr>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b/>
          <w:sz w:val="21"/>
          <w:szCs w:val="21"/>
        </w:rPr>
        <w:t>报价</w:t>
      </w:r>
    </w:p>
    <w:p>
      <w:pPr>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6.1供应商应按本文件提出的采购范围、内容及要求进行报价；估算错误或漏项的风险由供应商自行承担；</w:t>
      </w:r>
    </w:p>
    <w:p>
      <w:pPr>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6.2除本文件另有规定外，响应报价应含</w:t>
      </w:r>
      <w:r>
        <w:rPr>
          <w:rFonts w:hint="eastAsia" w:ascii="宋体" w:hAnsi="宋体" w:eastAsia="宋体" w:cs="宋体"/>
          <w:color w:val="000000"/>
          <w:kern w:val="0"/>
          <w:sz w:val="21"/>
          <w:szCs w:val="21"/>
        </w:rPr>
        <w:t>完成本项目所发生的一切费用</w:t>
      </w:r>
      <w:r>
        <w:rPr>
          <w:rFonts w:hint="eastAsia" w:ascii="宋体" w:hAnsi="宋体" w:eastAsia="宋体" w:cs="宋体"/>
          <w:sz w:val="21"/>
          <w:szCs w:val="21"/>
        </w:rPr>
        <w:t>；</w:t>
      </w:r>
    </w:p>
    <w:p>
      <w:pPr>
        <w:spacing w:line="360" w:lineRule="auto"/>
        <w:ind w:left="0" w:leftChars="0" w:firstLine="367" w:firstLineChars="175"/>
        <w:rPr>
          <w:rFonts w:hint="eastAsia" w:ascii="宋体" w:hAnsi="宋体" w:eastAsia="宋体" w:cs="宋体"/>
          <w:b/>
          <w:bCs/>
          <w:color w:val="auto"/>
          <w:sz w:val="21"/>
          <w:szCs w:val="21"/>
        </w:rPr>
      </w:pPr>
      <w:r>
        <w:rPr>
          <w:rFonts w:hint="eastAsia" w:ascii="宋体" w:hAnsi="宋体" w:eastAsia="宋体" w:cs="宋体"/>
          <w:sz w:val="21"/>
          <w:szCs w:val="21"/>
        </w:rPr>
        <w:t>6.3</w:t>
      </w:r>
      <w:r>
        <w:rPr>
          <w:rFonts w:hint="eastAsia" w:ascii="宋体" w:hAnsi="宋体" w:eastAsia="宋体" w:cs="宋体"/>
          <w:b/>
          <w:bCs/>
          <w:color w:val="auto"/>
          <w:sz w:val="21"/>
          <w:szCs w:val="21"/>
        </w:rPr>
        <w:t>供应商只能有一个报价，若分包则每包只能有一个报价，任何有选择的报价将导致报价被拒绝；</w:t>
      </w:r>
    </w:p>
    <w:p>
      <w:pPr>
        <w:spacing w:line="360" w:lineRule="auto"/>
        <w:ind w:left="0" w:leftChars="0" w:firstLine="367" w:firstLineChars="175"/>
        <w:rPr>
          <w:rFonts w:hint="eastAsia" w:ascii="宋体" w:hAnsi="宋体" w:eastAsia="宋体" w:cs="宋体"/>
          <w:color w:val="auto"/>
          <w:sz w:val="21"/>
          <w:szCs w:val="21"/>
        </w:rPr>
      </w:pPr>
      <w:r>
        <w:rPr>
          <w:rFonts w:hint="eastAsia" w:ascii="宋体" w:hAnsi="宋体" w:eastAsia="宋体" w:cs="宋体"/>
          <w:color w:val="auto"/>
          <w:sz w:val="21"/>
          <w:szCs w:val="21"/>
        </w:rPr>
        <w:t>6.4报价均不得超过采购预算，否则按照无效响应处理。</w:t>
      </w:r>
    </w:p>
    <w:p>
      <w:pPr>
        <w:spacing w:line="360" w:lineRule="auto"/>
        <w:ind w:left="0" w:leftChars="0" w:firstLine="367" w:firstLineChars="175"/>
        <w:rPr>
          <w:rFonts w:hint="eastAsia" w:ascii="宋体" w:hAnsi="宋体" w:eastAsia="宋体" w:cs="宋体"/>
          <w:color w:val="auto"/>
          <w:sz w:val="21"/>
          <w:szCs w:val="21"/>
          <w:lang w:val="zh-CN"/>
        </w:rPr>
      </w:pPr>
      <w:r>
        <w:rPr>
          <w:rFonts w:hint="eastAsia" w:ascii="宋体" w:hAnsi="宋体" w:eastAsia="宋体" w:cs="宋体"/>
          <w:color w:val="auto"/>
          <w:sz w:val="21"/>
          <w:szCs w:val="21"/>
          <w:lang w:val="en-US" w:eastAsia="zh-CN"/>
        </w:rPr>
        <w:t>6.5</w:t>
      </w:r>
      <w:r>
        <w:rPr>
          <w:rFonts w:hint="eastAsia" w:ascii="宋体" w:hAnsi="宋体" w:eastAsia="宋体" w:cs="宋体"/>
          <w:color w:val="auto"/>
          <w:sz w:val="21"/>
          <w:szCs w:val="21"/>
          <w:lang w:val="zh-CN"/>
        </w:rPr>
        <w:t>根据《政府采购促进中小企业发展暂行办法》、《关于印发中小企业划型标准规定的通知》工信部联企业〔2011〕300号的要求：对小型、微型企业及监狱企业、残疾人福利性单位产品的价格给予</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val="zh-CN"/>
        </w:rPr>
        <w:t>%的扣除，用扣除后的价格参与评审。</w:t>
      </w:r>
    </w:p>
    <w:p>
      <w:pPr>
        <w:spacing w:line="360" w:lineRule="auto"/>
        <w:ind w:left="0" w:leftChars="0" w:firstLine="367" w:firstLineChars="175"/>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参与评审价格=最后有效报价×（1-</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val="zh-CN"/>
        </w:rPr>
        <w:t>%）</w:t>
      </w:r>
    </w:p>
    <w:p>
      <w:pPr>
        <w:spacing w:line="360" w:lineRule="auto"/>
        <w:ind w:left="0" w:leftChars="0" w:firstLine="367" w:firstLineChars="175"/>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需提供声明函（证明函），格式见第五章</w:t>
      </w:r>
    </w:p>
    <w:p>
      <w:pPr>
        <w:pStyle w:val="7"/>
        <w:numPr>
          <w:ilvl w:val="0"/>
          <w:numId w:val="0"/>
        </w:numPr>
        <w:tabs>
          <w:tab w:val="clear" w:pos="780"/>
        </w:tabs>
        <w:spacing w:before="0" w:after="0" w:line="360" w:lineRule="auto"/>
        <w:ind w:leftChars="175"/>
        <w:jc w:val="center"/>
        <w:rPr>
          <w:rFonts w:hint="eastAsia" w:ascii="宋体" w:hAnsi="宋体" w:eastAsia="宋体" w:cs="宋体"/>
          <w:sz w:val="21"/>
          <w:szCs w:val="21"/>
        </w:rPr>
      </w:pPr>
      <w:bookmarkStart w:id="23" w:name="_Toc6119"/>
      <w:bookmarkStart w:id="24" w:name="_Toc504720097"/>
      <w:r>
        <w:rPr>
          <w:rFonts w:hint="eastAsia" w:ascii="宋体" w:hAnsi="宋体" w:eastAsia="宋体" w:cs="宋体"/>
          <w:sz w:val="21"/>
          <w:szCs w:val="21"/>
        </w:rPr>
        <w:t>二、</w:t>
      </w:r>
      <w:r>
        <w:rPr>
          <w:rFonts w:hint="eastAsia" w:ascii="宋体" w:hAnsi="宋体" w:eastAsia="宋体" w:cs="宋体"/>
          <w:sz w:val="21"/>
          <w:szCs w:val="21"/>
          <w:lang w:eastAsia="zh-CN"/>
        </w:rPr>
        <w:t>询价文件</w:t>
      </w:r>
      <w:r>
        <w:rPr>
          <w:rFonts w:hint="eastAsia" w:ascii="宋体" w:hAnsi="宋体" w:eastAsia="宋体" w:cs="宋体"/>
          <w:sz w:val="21"/>
          <w:szCs w:val="21"/>
        </w:rPr>
        <w:t>说明</w:t>
      </w:r>
      <w:bookmarkEnd w:id="23"/>
      <w:bookmarkEnd w:id="24"/>
    </w:p>
    <w:p>
      <w:pPr>
        <w:widowControl/>
        <w:snapToGrid w:val="0"/>
        <w:spacing w:beforeLines="100" w:afterLines="50" w:line="360" w:lineRule="auto"/>
        <w:ind w:left="0" w:leftChars="0" w:firstLine="369" w:firstLineChars="175"/>
        <w:jc w:val="left"/>
        <w:rPr>
          <w:rFonts w:hint="eastAsia" w:ascii="宋体" w:hAnsi="宋体" w:eastAsia="宋体" w:cs="宋体"/>
          <w:b/>
          <w:kern w:val="0"/>
          <w:sz w:val="21"/>
          <w:szCs w:val="21"/>
        </w:rPr>
      </w:pPr>
      <w:r>
        <w:rPr>
          <w:rFonts w:hint="eastAsia" w:ascii="宋体" w:hAnsi="宋体" w:eastAsia="宋体" w:cs="宋体"/>
          <w:b/>
          <w:sz w:val="21"/>
          <w:szCs w:val="21"/>
          <w:lang w:val="zh-CN"/>
        </w:rPr>
        <w:t>7.</w:t>
      </w:r>
      <w:r>
        <w:rPr>
          <w:rFonts w:hint="eastAsia" w:ascii="宋体" w:hAnsi="宋体" w:eastAsia="宋体" w:cs="宋体"/>
          <w:b/>
          <w:kern w:val="0"/>
          <w:sz w:val="21"/>
          <w:szCs w:val="21"/>
        </w:rPr>
        <w:t>概述</w:t>
      </w:r>
    </w:p>
    <w:p>
      <w:pPr>
        <w:widowControl/>
        <w:snapToGrid w:val="0"/>
        <w:spacing w:line="360" w:lineRule="auto"/>
        <w:ind w:left="0" w:leftChars="0" w:firstLine="367" w:firstLineChars="175"/>
        <w:jc w:val="left"/>
        <w:rPr>
          <w:rFonts w:hint="eastAsia" w:ascii="宋体" w:hAnsi="宋体" w:eastAsia="宋体" w:cs="宋体"/>
          <w:color w:val="FF0000"/>
          <w:kern w:val="0"/>
          <w:sz w:val="21"/>
          <w:szCs w:val="21"/>
        </w:rPr>
      </w:pPr>
      <w:r>
        <w:rPr>
          <w:rFonts w:hint="eastAsia" w:ascii="宋体" w:hAnsi="宋体" w:eastAsia="宋体" w:cs="宋体"/>
          <w:kern w:val="0"/>
          <w:sz w:val="21"/>
          <w:szCs w:val="21"/>
        </w:rPr>
        <w:t>7.1本文件阐明了供应商所需提供的货物及服务的范围和询价采购的程序，是本次询价活动具有法律效力的文件。</w:t>
      </w:r>
    </w:p>
    <w:p>
      <w:pPr>
        <w:widowControl/>
        <w:snapToGrid w:val="0"/>
        <w:spacing w:line="360" w:lineRule="auto"/>
        <w:ind w:left="0" w:leftChars="0" w:firstLine="367" w:firstLineChars="175"/>
        <w:jc w:val="left"/>
        <w:rPr>
          <w:rFonts w:hint="eastAsia" w:ascii="宋体" w:hAnsi="宋体" w:eastAsia="宋体" w:cs="宋体"/>
          <w:kern w:val="0"/>
          <w:sz w:val="21"/>
          <w:szCs w:val="21"/>
        </w:rPr>
      </w:pPr>
      <w:r>
        <w:rPr>
          <w:rFonts w:hint="eastAsia" w:ascii="宋体" w:hAnsi="宋体" w:eastAsia="宋体" w:cs="宋体"/>
          <w:kern w:val="0"/>
          <w:sz w:val="21"/>
          <w:szCs w:val="21"/>
        </w:rPr>
        <w:t>7.2潜在供应商获取本文件后，应仔细检查文件的所有内容，如有内容缺失等问题，应及时向</w:t>
      </w:r>
      <w:r>
        <w:rPr>
          <w:rFonts w:hint="eastAsia" w:ascii="宋体" w:hAnsi="宋体" w:eastAsia="宋体" w:cs="宋体"/>
          <w:kern w:val="0"/>
          <w:sz w:val="21"/>
          <w:szCs w:val="21"/>
          <w:lang w:eastAsia="zh-CN"/>
        </w:rPr>
        <w:t>采购代理机构</w:t>
      </w:r>
      <w:r>
        <w:rPr>
          <w:rFonts w:hint="eastAsia" w:ascii="宋体" w:hAnsi="宋体" w:eastAsia="宋体" w:cs="宋体"/>
          <w:kern w:val="0"/>
          <w:sz w:val="21"/>
          <w:szCs w:val="21"/>
        </w:rPr>
        <w:t>提出。否则，由此引起的损失由供应商自行承担。</w:t>
      </w:r>
    </w:p>
    <w:p>
      <w:pPr>
        <w:widowControl/>
        <w:snapToGrid w:val="0"/>
        <w:spacing w:line="360" w:lineRule="auto"/>
        <w:ind w:left="0" w:leftChars="0" w:firstLine="367" w:firstLineChars="175"/>
        <w:jc w:val="left"/>
        <w:rPr>
          <w:rFonts w:hint="eastAsia" w:ascii="宋体" w:hAnsi="宋体" w:eastAsia="宋体" w:cs="宋体"/>
          <w:kern w:val="0"/>
          <w:sz w:val="21"/>
          <w:szCs w:val="21"/>
        </w:rPr>
      </w:pPr>
      <w:r>
        <w:rPr>
          <w:rFonts w:hint="eastAsia" w:ascii="宋体" w:hAnsi="宋体" w:eastAsia="宋体" w:cs="宋体"/>
          <w:kern w:val="0"/>
          <w:sz w:val="21"/>
          <w:szCs w:val="21"/>
        </w:rPr>
        <w:t>7.3供应商应认真阅读本文件中所有的事项、格式条款和规范等要求。供应商未按照</w:t>
      </w:r>
      <w:r>
        <w:rPr>
          <w:rFonts w:hint="eastAsia" w:ascii="宋体" w:hAnsi="宋体" w:cs="宋体"/>
          <w:kern w:val="0"/>
          <w:sz w:val="21"/>
          <w:szCs w:val="21"/>
          <w:lang w:eastAsia="zh-CN"/>
        </w:rPr>
        <w:t>询价文件</w:t>
      </w:r>
      <w:r>
        <w:rPr>
          <w:rFonts w:hint="eastAsia" w:ascii="宋体" w:hAnsi="宋体" w:eastAsia="宋体" w:cs="宋体"/>
          <w:kern w:val="0"/>
          <w:sz w:val="21"/>
          <w:szCs w:val="21"/>
        </w:rPr>
        <w:t>要求提交全部资料，或者响应文件没有对</w:t>
      </w:r>
      <w:r>
        <w:rPr>
          <w:rFonts w:hint="eastAsia" w:ascii="宋体" w:hAnsi="宋体" w:cs="宋体"/>
          <w:kern w:val="0"/>
          <w:sz w:val="21"/>
          <w:szCs w:val="21"/>
          <w:lang w:eastAsia="zh-CN"/>
        </w:rPr>
        <w:t>询价文件</w:t>
      </w:r>
      <w:r>
        <w:rPr>
          <w:rFonts w:hint="eastAsia" w:ascii="宋体" w:hAnsi="宋体" w:eastAsia="宋体" w:cs="宋体"/>
          <w:kern w:val="0"/>
          <w:sz w:val="21"/>
          <w:szCs w:val="21"/>
        </w:rPr>
        <w:t>做出实质性响应而导致发生影响询价结果、询价响应文件被拒绝或按照无效文件处理的不利后果，由供应商自行承担相关风险。</w:t>
      </w:r>
    </w:p>
    <w:p>
      <w:pPr>
        <w:widowControl/>
        <w:numPr>
          <w:ilvl w:val="0"/>
          <w:numId w:val="0"/>
        </w:numPr>
        <w:snapToGrid w:val="0"/>
        <w:spacing w:beforeLines="100" w:afterLines="50" w:line="360" w:lineRule="auto"/>
        <w:ind w:leftChars="175"/>
        <w:jc w:val="left"/>
        <w:rPr>
          <w:rFonts w:hint="eastAsia" w:ascii="宋体" w:hAnsi="宋体" w:eastAsia="宋体" w:cs="宋体"/>
          <w:b/>
          <w:kern w:val="0"/>
          <w:sz w:val="21"/>
          <w:szCs w:val="21"/>
        </w:rPr>
      </w:pPr>
      <w:r>
        <w:rPr>
          <w:rFonts w:hint="eastAsia" w:ascii="宋体" w:hAnsi="宋体" w:eastAsia="宋体" w:cs="宋体"/>
          <w:b/>
          <w:kern w:val="0"/>
          <w:sz w:val="21"/>
          <w:szCs w:val="21"/>
          <w:lang w:val="en-US" w:eastAsia="zh-CN"/>
        </w:rPr>
        <w:t>8.</w:t>
      </w:r>
      <w:r>
        <w:rPr>
          <w:rFonts w:hint="eastAsia" w:ascii="宋体" w:hAnsi="宋体" w:cs="宋体"/>
          <w:b/>
          <w:kern w:val="0"/>
          <w:sz w:val="21"/>
          <w:szCs w:val="21"/>
          <w:lang w:eastAsia="zh-CN"/>
        </w:rPr>
        <w:t>询价文件</w:t>
      </w:r>
      <w:r>
        <w:rPr>
          <w:rFonts w:hint="eastAsia" w:ascii="宋体" w:hAnsi="宋体" w:eastAsia="宋体" w:cs="宋体"/>
          <w:b/>
          <w:kern w:val="0"/>
          <w:sz w:val="21"/>
          <w:szCs w:val="21"/>
        </w:rPr>
        <w:t>的澄清、修改或补充</w:t>
      </w:r>
    </w:p>
    <w:p>
      <w:pPr>
        <w:widowControl/>
        <w:snapToGrid w:val="0"/>
        <w:spacing w:line="360" w:lineRule="auto"/>
        <w:ind w:left="0" w:leftChars="0" w:firstLine="367" w:firstLineChars="175"/>
        <w:jc w:val="left"/>
        <w:rPr>
          <w:rFonts w:hint="eastAsia" w:ascii="宋体" w:hAnsi="宋体" w:eastAsia="宋体" w:cs="宋体"/>
          <w:kern w:val="0"/>
          <w:sz w:val="21"/>
          <w:szCs w:val="21"/>
        </w:rPr>
      </w:pPr>
      <w:r>
        <w:rPr>
          <w:rFonts w:hint="eastAsia" w:ascii="宋体" w:hAnsi="宋体" w:eastAsia="宋体" w:cs="宋体"/>
          <w:kern w:val="0"/>
          <w:sz w:val="21"/>
          <w:szCs w:val="21"/>
        </w:rPr>
        <w:t>8.1在提交响应文件截止之日前，采购人、</w:t>
      </w:r>
      <w:r>
        <w:rPr>
          <w:rFonts w:hint="eastAsia" w:ascii="宋体" w:hAnsi="宋体" w:eastAsia="宋体" w:cs="宋体"/>
          <w:kern w:val="0"/>
          <w:sz w:val="21"/>
          <w:szCs w:val="21"/>
          <w:lang w:eastAsia="zh-CN"/>
        </w:rPr>
        <w:t>采购代理机构</w:t>
      </w:r>
      <w:r>
        <w:rPr>
          <w:rFonts w:hint="eastAsia" w:ascii="宋体" w:hAnsi="宋体" w:eastAsia="宋体" w:cs="宋体"/>
          <w:kern w:val="0"/>
          <w:sz w:val="21"/>
          <w:szCs w:val="21"/>
        </w:rPr>
        <w:t>或者询价小组可以对已发出的</w:t>
      </w:r>
      <w:r>
        <w:rPr>
          <w:rFonts w:hint="eastAsia" w:ascii="宋体" w:hAnsi="宋体" w:cs="宋体"/>
          <w:kern w:val="0"/>
          <w:sz w:val="21"/>
          <w:szCs w:val="21"/>
          <w:lang w:eastAsia="zh-CN"/>
        </w:rPr>
        <w:t>询价文件</w:t>
      </w:r>
      <w:r>
        <w:rPr>
          <w:rFonts w:hint="eastAsia" w:ascii="宋体" w:hAnsi="宋体" w:eastAsia="宋体" w:cs="宋体"/>
          <w:kern w:val="0"/>
          <w:sz w:val="21"/>
          <w:szCs w:val="21"/>
        </w:rPr>
        <w:t>进行必要的澄清或者修改，澄清或者修改的内容作为</w:t>
      </w:r>
      <w:r>
        <w:rPr>
          <w:rFonts w:hint="eastAsia" w:ascii="宋体" w:hAnsi="宋体" w:cs="宋体"/>
          <w:kern w:val="0"/>
          <w:sz w:val="21"/>
          <w:szCs w:val="21"/>
          <w:lang w:eastAsia="zh-CN"/>
        </w:rPr>
        <w:t>询价文件</w:t>
      </w:r>
      <w:r>
        <w:rPr>
          <w:rFonts w:hint="eastAsia" w:ascii="宋体" w:hAnsi="宋体" w:eastAsia="宋体" w:cs="宋体"/>
          <w:kern w:val="0"/>
          <w:sz w:val="21"/>
          <w:szCs w:val="21"/>
        </w:rPr>
        <w:t>的组成部分，与</w:t>
      </w:r>
      <w:r>
        <w:rPr>
          <w:rFonts w:hint="eastAsia" w:ascii="宋体" w:hAnsi="宋体" w:cs="宋体"/>
          <w:kern w:val="0"/>
          <w:sz w:val="21"/>
          <w:szCs w:val="21"/>
          <w:lang w:eastAsia="zh-CN"/>
        </w:rPr>
        <w:t>询价文件</w:t>
      </w:r>
      <w:r>
        <w:rPr>
          <w:rFonts w:hint="eastAsia" w:ascii="宋体" w:hAnsi="宋体" w:eastAsia="宋体" w:cs="宋体"/>
          <w:kern w:val="0"/>
          <w:sz w:val="21"/>
          <w:szCs w:val="21"/>
        </w:rPr>
        <w:t>具有同等法律效力，对供应商同样具有约束力；</w:t>
      </w:r>
      <w:r>
        <w:rPr>
          <w:rFonts w:hint="eastAsia" w:ascii="宋体" w:hAnsi="宋体" w:eastAsia="宋体" w:cs="宋体"/>
          <w:color w:val="000000"/>
          <w:sz w:val="21"/>
          <w:szCs w:val="21"/>
        </w:rPr>
        <w:t>澄清或者修改的内容可能影响询价响应文件编制的，在提交响应文件截止时间至少3个工作日前，采购人</w:t>
      </w:r>
      <w:r>
        <w:rPr>
          <w:rFonts w:hint="eastAsia" w:ascii="宋体" w:hAnsi="宋体" w:eastAsia="宋体" w:cs="宋体"/>
          <w:color w:val="000000"/>
          <w:sz w:val="21"/>
          <w:szCs w:val="21"/>
          <w:lang w:eastAsia="zh-CN"/>
        </w:rPr>
        <w:t>或代理机构</w:t>
      </w:r>
      <w:r>
        <w:rPr>
          <w:rFonts w:hint="eastAsia" w:ascii="宋体" w:hAnsi="宋体" w:eastAsia="宋体" w:cs="宋体"/>
          <w:color w:val="000000"/>
          <w:sz w:val="21"/>
          <w:szCs w:val="21"/>
        </w:rPr>
        <w:t>将澄清或修改</w:t>
      </w:r>
      <w:r>
        <w:rPr>
          <w:rFonts w:hint="eastAsia" w:ascii="宋体" w:hAnsi="宋体" w:eastAsia="宋体" w:cs="宋体"/>
          <w:kern w:val="0"/>
          <w:sz w:val="21"/>
          <w:szCs w:val="21"/>
        </w:rPr>
        <w:t>内容</w:t>
      </w:r>
      <w:r>
        <w:rPr>
          <w:rFonts w:hint="eastAsia" w:ascii="宋体" w:hAnsi="宋体" w:eastAsia="宋体" w:cs="宋体"/>
          <w:kern w:val="0"/>
          <w:sz w:val="21"/>
          <w:szCs w:val="21"/>
          <w:lang w:eastAsia="zh-CN"/>
        </w:rPr>
        <w:t>以书面形式通知已经购买</w:t>
      </w:r>
      <w:r>
        <w:rPr>
          <w:rFonts w:hint="eastAsia" w:ascii="宋体" w:hAnsi="宋体" w:cs="宋体"/>
          <w:kern w:val="0"/>
          <w:sz w:val="21"/>
          <w:szCs w:val="21"/>
          <w:lang w:eastAsia="zh-CN"/>
        </w:rPr>
        <w:t>询价文件</w:t>
      </w:r>
      <w:r>
        <w:rPr>
          <w:rFonts w:hint="eastAsia" w:ascii="宋体" w:hAnsi="宋体" w:eastAsia="宋体" w:cs="宋体"/>
          <w:kern w:val="0"/>
          <w:sz w:val="21"/>
          <w:szCs w:val="21"/>
          <w:lang w:eastAsia="zh-CN"/>
        </w:rPr>
        <w:t>的供应商</w:t>
      </w:r>
      <w:r>
        <w:rPr>
          <w:rFonts w:hint="eastAsia" w:ascii="宋体" w:hAnsi="宋体" w:eastAsia="宋体" w:cs="宋体"/>
          <w:kern w:val="0"/>
          <w:sz w:val="21"/>
          <w:szCs w:val="21"/>
        </w:rPr>
        <w:t>；</w:t>
      </w:r>
      <w:r>
        <w:rPr>
          <w:rFonts w:hint="eastAsia" w:ascii="宋体" w:hAnsi="宋体" w:eastAsia="宋体" w:cs="宋体"/>
          <w:color w:val="000000"/>
          <w:sz w:val="21"/>
          <w:szCs w:val="21"/>
        </w:rPr>
        <w:t>不足3个工作日的，顺延提交询价响应文件截止时间。</w:t>
      </w:r>
    </w:p>
    <w:p>
      <w:pPr>
        <w:widowControl/>
        <w:snapToGrid w:val="0"/>
        <w:spacing w:line="360" w:lineRule="auto"/>
        <w:ind w:left="0" w:leftChars="0" w:firstLine="367" w:firstLineChars="175"/>
        <w:jc w:val="left"/>
        <w:rPr>
          <w:rFonts w:hint="eastAsia" w:ascii="宋体" w:hAnsi="宋体" w:eastAsia="宋体" w:cs="宋体"/>
          <w:kern w:val="0"/>
          <w:sz w:val="21"/>
          <w:szCs w:val="21"/>
        </w:rPr>
      </w:pPr>
      <w:r>
        <w:rPr>
          <w:rFonts w:hint="eastAsia" w:ascii="宋体" w:hAnsi="宋体" w:eastAsia="宋体" w:cs="宋体"/>
          <w:kern w:val="0"/>
          <w:sz w:val="21"/>
          <w:szCs w:val="21"/>
        </w:rPr>
        <w:t>8.2</w:t>
      </w:r>
      <w:r>
        <w:rPr>
          <w:rFonts w:hint="eastAsia" w:ascii="宋体" w:hAnsi="宋体" w:cs="宋体"/>
          <w:kern w:val="0"/>
          <w:sz w:val="21"/>
          <w:szCs w:val="21"/>
          <w:lang w:eastAsia="zh-CN"/>
        </w:rPr>
        <w:t>询价文件</w:t>
      </w:r>
      <w:r>
        <w:rPr>
          <w:rFonts w:hint="eastAsia" w:ascii="宋体" w:hAnsi="宋体" w:eastAsia="宋体" w:cs="宋体"/>
          <w:kern w:val="0"/>
          <w:sz w:val="21"/>
          <w:szCs w:val="21"/>
        </w:rPr>
        <w:t>进行澄清、修改的，供应商须按照</w:t>
      </w:r>
      <w:r>
        <w:rPr>
          <w:rFonts w:hint="eastAsia" w:ascii="宋体" w:hAnsi="宋体" w:cs="宋体"/>
          <w:kern w:val="0"/>
          <w:sz w:val="21"/>
          <w:szCs w:val="21"/>
          <w:lang w:eastAsia="zh-CN"/>
        </w:rPr>
        <w:t>询价文件</w:t>
      </w:r>
      <w:r>
        <w:rPr>
          <w:rFonts w:hint="eastAsia" w:ascii="宋体" w:hAnsi="宋体" w:eastAsia="宋体" w:cs="宋体"/>
          <w:kern w:val="0"/>
          <w:sz w:val="21"/>
          <w:szCs w:val="21"/>
        </w:rPr>
        <w:t>澄清、修改内容重新编制响应文件。</w:t>
      </w:r>
    </w:p>
    <w:p>
      <w:pPr>
        <w:widowControl/>
        <w:snapToGrid w:val="0"/>
        <w:spacing w:line="360" w:lineRule="auto"/>
        <w:ind w:left="0" w:leftChars="0" w:firstLine="367" w:firstLineChars="175"/>
        <w:jc w:val="left"/>
        <w:rPr>
          <w:rFonts w:hint="eastAsia" w:ascii="宋体" w:hAnsi="宋体" w:eastAsia="宋体" w:cs="宋体"/>
          <w:kern w:val="0"/>
          <w:sz w:val="21"/>
          <w:szCs w:val="21"/>
        </w:rPr>
      </w:pPr>
      <w:r>
        <w:rPr>
          <w:rFonts w:hint="eastAsia" w:ascii="宋体" w:hAnsi="宋体" w:eastAsia="宋体" w:cs="宋体"/>
          <w:kern w:val="0"/>
          <w:sz w:val="21"/>
          <w:szCs w:val="21"/>
        </w:rPr>
        <w:t>8.3当</w:t>
      </w:r>
      <w:r>
        <w:rPr>
          <w:rFonts w:hint="eastAsia" w:ascii="宋体" w:hAnsi="宋体" w:cs="宋体"/>
          <w:kern w:val="0"/>
          <w:sz w:val="21"/>
          <w:szCs w:val="21"/>
          <w:lang w:eastAsia="zh-CN"/>
        </w:rPr>
        <w:t>询价文件</w:t>
      </w:r>
      <w:r>
        <w:rPr>
          <w:rFonts w:hint="eastAsia" w:ascii="宋体" w:hAnsi="宋体" w:eastAsia="宋体" w:cs="宋体"/>
          <w:kern w:val="0"/>
          <w:sz w:val="21"/>
          <w:szCs w:val="21"/>
        </w:rPr>
        <w:t>和澄清文件在同一内容的表述上不一致时，以最后发出的变更内容为准。</w:t>
      </w:r>
      <w:r>
        <w:rPr>
          <w:rFonts w:hint="eastAsia" w:ascii="宋体" w:hAnsi="宋体" w:eastAsia="宋体" w:cs="宋体"/>
          <w:sz w:val="21"/>
          <w:szCs w:val="21"/>
          <w:lang w:val="zh-CN"/>
        </w:rPr>
        <w:t xml:space="preserve"> </w:t>
      </w:r>
      <w:r>
        <w:rPr>
          <w:rFonts w:hint="eastAsia" w:ascii="宋体" w:hAnsi="宋体" w:eastAsia="宋体" w:cs="宋体"/>
          <w:b/>
          <w:sz w:val="21"/>
          <w:szCs w:val="21"/>
          <w:lang w:val="zh-CN"/>
        </w:rPr>
        <w:t xml:space="preserve"> </w:t>
      </w:r>
    </w:p>
    <w:p>
      <w:pPr>
        <w:tabs>
          <w:tab w:val="left" w:pos="567"/>
          <w:tab w:val="left" w:pos="742"/>
        </w:tabs>
        <w:snapToGrid w:val="0"/>
        <w:spacing w:line="360" w:lineRule="auto"/>
        <w:ind w:left="0" w:leftChars="0" w:firstLine="369" w:firstLineChars="175"/>
        <w:jc w:val="left"/>
        <w:rPr>
          <w:rFonts w:hint="eastAsia" w:ascii="宋体" w:hAnsi="宋体" w:eastAsia="宋体" w:cs="宋体"/>
          <w:sz w:val="21"/>
          <w:szCs w:val="21"/>
        </w:rPr>
      </w:pPr>
      <w:r>
        <w:rPr>
          <w:rFonts w:hint="eastAsia" w:ascii="宋体" w:hAnsi="宋体" w:eastAsia="宋体" w:cs="宋体"/>
          <w:b/>
          <w:sz w:val="21"/>
          <w:szCs w:val="21"/>
        </w:rPr>
        <w:t>9.</w:t>
      </w:r>
      <w:r>
        <w:rPr>
          <w:rFonts w:hint="eastAsia" w:ascii="宋体" w:hAnsi="宋体" w:eastAsia="宋体" w:cs="宋体"/>
          <w:b/>
          <w:sz w:val="21"/>
          <w:szCs w:val="21"/>
          <w:lang w:val="zh-CN"/>
        </w:rPr>
        <w:t>现场踏勘</w:t>
      </w:r>
    </w:p>
    <w:p>
      <w:pPr>
        <w:snapToGrid w:val="0"/>
        <w:spacing w:line="360" w:lineRule="auto"/>
        <w:ind w:left="0" w:leftChars="0" w:firstLine="367" w:firstLineChars="175"/>
        <w:jc w:val="left"/>
        <w:rPr>
          <w:rFonts w:hint="eastAsia" w:ascii="宋体" w:hAnsi="宋体" w:eastAsia="宋体" w:cs="宋体"/>
          <w:sz w:val="21"/>
          <w:szCs w:val="21"/>
        </w:rPr>
      </w:pPr>
      <w:r>
        <w:rPr>
          <w:rFonts w:hint="eastAsia" w:ascii="宋体" w:hAnsi="宋体" w:eastAsia="宋体" w:cs="宋体"/>
          <w:sz w:val="21"/>
          <w:szCs w:val="21"/>
        </w:rPr>
        <w:t>本项目采购人不组织现场踏勘及答疑会，供应商应仔细及时审阅</w:t>
      </w:r>
      <w:r>
        <w:rPr>
          <w:rFonts w:hint="eastAsia" w:ascii="宋体" w:hAnsi="宋体" w:cs="宋体"/>
          <w:sz w:val="21"/>
          <w:szCs w:val="21"/>
          <w:lang w:eastAsia="zh-CN"/>
        </w:rPr>
        <w:t>询价文件</w:t>
      </w:r>
      <w:r>
        <w:rPr>
          <w:rFonts w:hint="eastAsia" w:ascii="宋体" w:hAnsi="宋体" w:eastAsia="宋体" w:cs="宋体"/>
          <w:sz w:val="21"/>
          <w:szCs w:val="21"/>
        </w:rPr>
        <w:t>中明确告知的采购项目具体参数和技术要求以及项目需求，供应商可自行踏勘现场。</w:t>
      </w:r>
    </w:p>
    <w:p>
      <w:pPr>
        <w:pStyle w:val="7"/>
        <w:numPr>
          <w:ilvl w:val="0"/>
          <w:numId w:val="0"/>
        </w:numPr>
        <w:tabs>
          <w:tab w:val="clear" w:pos="780"/>
        </w:tabs>
        <w:spacing w:beforeLines="50" w:afterLines="50" w:line="360" w:lineRule="auto"/>
        <w:ind w:leftChars="175"/>
        <w:jc w:val="center"/>
        <w:rPr>
          <w:rFonts w:hint="eastAsia" w:ascii="宋体" w:hAnsi="宋体" w:eastAsia="宋体" w:cs="宋体"/>
          <w:b w:val="0"/>
          <w:bCs w:val="0"/>
          <w:sz w:val="21"/>
          <w:szCs w:val="21"/>
        </w:rPr>
      </w:pPr>
      <w:bookmarkStart w:id="25" w:name="_Toc20903"/>
      <w:r>
        <w:rPr>
          <w:rFonts w:hint="eastAsia" w:ascii="宋体" w:hAnsi="宋体" w:eastAsia="宋体" w:cs="宋体"/>
          <w:bCs w:val="0"/>
          <w:sz w:val="21"/>
          <w:szCs w:val="21"/>
        </w:rPr>
        <w:t>三、响应文件编制</w:t>
      </w:r>
      <w:bookmarkEnd w:id="25"/>
    </w:p>
    <w:p>
      <w:pPr>
        <w:topLinePunct/>
        <w:autoSpaceDE w:val="0"/>
        <w:autoSpaceDN w:val="0"/>
        <w:adjustRightInd w:val="0"/>
        <w:snapToGrid w:val="0"/>
        <w:spacing w:line="360" w:lineRule="auto"/>
        <w:ind w:left="0" w:leftChars="0" w:firstLine="369" w:firstLineChars="175"/>
        <w:rPr>
          <w:rFonts w:hint="eastAsia" w:ascii="宋体" w:hAnsi="宋体" w:eastAsia="宋体" w:cs="宋体"/>
          <w:b/>
          <w:sz w:val="21"/>
          <w:szCs w:val="21"/>
          <w:lang w:val="zh-CN"/>
        </w:rPr>
      </w:pPr>
      <w:r>
        <w:rPr>
          <w:rFonts w:hint="eastAsia" w:ascii="宋体" w:hAnsi="宋体" w:eastAsia="宋体" w:cs="宋体"/>
          <w:b/>
          <w:sz w:val="21"/>
          <w:szCs w:val="21"/>
          <w:lang w:val="zh-CN"/>
        </w:rPr>
        <w:t>10</w:t>
      </w:r>
      <w:r>
        <w:rPr>
          <w:rFonts w:hint="eastAsia" w:ascii="宋体" w:hAnsi="宋体" w:eastAsia="宋体" w:cs="宋体"/>
          <w:b/>
          <w:sz w:val="21"/>
          <w:szCs w:val="21"/>
          <w:lang w:val="en-US" w:eastAsia="zh-CN"/>
        </w:rPr>
        <w:t>.</w:t>
      </w:r>
      <w:r>
        <w:rPr>
          <w:rFonts w:hint="eastAsia" w:ascii="宋体" w:hAnsi="宋体" w:eastAsia="宋体" w:cs="宋体"/>
          <w:b/>
          <w:sz w:val="21"/>
          <w:szCs w:val="21"/>
          <w:lang w:val="zh-CN"/>
        </w:rPr>
        <w:t xml:space="preserve"> 一般要求：</w:t>
      </w:r>
    </w:p>
    <w:p>
      <w:pPr>
        <w:topLinePunct/>
        <w:autoSpaceDE w:val="0"/>
        <w:autoSpaceDN w:val="0"/>
        <w:adjustRightInd w:val="0"/>
        <w:snapToGrid w:val="0"/>
        <w:spacing w:line="360" w:lineRule="auto"/>
        <w:ind w:left="0" w:leftChars="0" w:firstLine="367" w:firstLineChars="175"/>
        <w:rPr>
          <w:rFonts w:hint="eastAsia" w:ascii="宋体" w:hAnsi="宋体" w:eastAsia="宋体" w:cs="宋体"/>
          <w:sz w:val="21"/>
          <w:szCs w:val="21"/>
          <w:lang w:val="zh-CN"/>
        </w:rPr>
      </w:pPr>
      <w:r>
        <w:rPr>
          <w:rFonts w:hint="eastAsia" w:ascii="宋体" w:hAnsi="宋体" w:eastAsia="宋体" w:cs="宋体"/>
          <w:sz w:val="21"/>
          <w:szCs w:val="21"/>
          <w:lang w:val="zh-CN"/>
        </w:rPr>
        <w:t>10.1</w:t>
      </w:r>
      <w:r>
        <w:rPr>
          <w:rFonts w:hint="eastAsia" w:ascii="宋体" w:hAnsi="宋体" w:eastAsia="宋体" w:cs="宋体"/>
          <w:b/>
          <w:sz w:val="21"/>
          <w:szCs w:val="21"/>
          <w:lang w:val="zh-CN"/>
        </w:rPr>
        <w:tab/>
      </w:r>
      <w:r>
        <w:rPr>
          <w:rFonts w:hint="eastAsia" w:ascii="宋体" w:hAnsi="宋体" w:eastAsia="宋体" w:cs="宋体"/>
          <w:sz w:val="21"/>
          <w:szCs w:val="21"/>
          <w:lang w:val="zh-CN"/>
        </w:rPr>
        <w:t>供应商应仔细阅读本文件的所有内容，按本文件的要求编制响应文件，并保证所提供的全部资料真实有效；</w:t>
      </w:r>
    </w:p>
    <w:p>
      <w:pPr>
        <w:topLinePunct/>
        <w:autoSpaceDE w:val="0"/>
        <w:autoSpaceDN w:val="0"/>
        <w:adjustRightInd w:val="0"/>
        <w:snapToGrid w:val="0"/>
        <w:spacing w:line="360" w:lineRule="auto"/>
        <w:ind w:left="0" w:leftChars="0" w:firstLine="367" w:firstLineChars="175"/>
        <w:rPr>
          <w:rFonts w:hint="eastAsia" w:ascii="宋体" w:hAnsi="宋体" w:eastAsia="宋体" w:cs="宋体"/>
          <w:sz w:val="21"/>
          <w:szCs w:val="21"/>
          <w:lang w:val="zh-CN"/>
        </w:rPr>
      </w:pPr>
      <w:r>
        <w:rPr>
          <w:rFonts w:hint="eastAsia" w:ascii="宋体" w:hAnsi="宋体" w:eastAsia="宋体" w:cs="宋体"/>
          <w:sz w:val="21"/>
          <w:szCs w:val="21"/>
          <w:lang w:val="zh-CN"/>
        </w:rPr>
        <w:t>10.2</w:t>
      </w:r>
      <w:r>
        <w:rPr>
          <w:rFonts w:hint="eastAsia" w:ascii="宋体" w:hAnsi="宋体" w:eastAsia="宋体" w:cs="宋体"/>
          <w:sz w:val="21"/>
          <w:szCs w:val="21"/>
          <w:lang w:val="zh-CN"/>
        </w:rPr>
        <w:tab/>
      </w:r>
      <w:r>
        <w:rPr>
          <w:rFonts w:hint="eastAsia" w:ascii="宋体" w:hAnsi="宋体" w:eastAsia="宋体" w:cs="宋体"/>
          <w:sz w:val="21"/>
          <w:szCs w:val="21"/>
          <w:lang w:val="zh-CN"/>
        </w:rPr>
        <w:t>响应文件应以中文编写。如响应文件出现中英文不一致的，以中文为准。</w:t>
      </w:r>
    </w:p>
    <w:p>
      <w:pPr>
        <w:topLinePunct/>
        <w:autoSpaceDE w:val="0"/>
        <w:autoSpaceDN w:val="0"/>
        <w:adjustRightInd w:val="0"/>
        <w:snapToGrid w:val="0"/>
        <w:spacing w:line="360" w:lineRule="auto"/>
        <w:ind w:left="0" w:leftChars="0" w:firstLine="367" w:firstLineChars="175"/>
        <w:rPr>
          <w:rFonts w:hint="eastAsia" w:ascii="宋体" w:hAnsi="宋体" w:eastAsia="宋体" w:cs="宋体"/>
          <w:color w:val="auto"/>
          <w:sz w:val="21"/>
          <w:szCs w:val="21"/>
          <w:lang w:val="zh-CN"/>
        </w:rPr>
      </w:pPr>
      <w:r>
        <w:rPr>
          <w:rFonts w:hint="eastAsia" w:ascii="宋体" w:hAnsi="宋体" w:eastAsia="宋体" w:cs="宋体"/>
          <w:sz w:val="21"/>
          <w:szCs w:val="21"/>
          <w:lang w:val="zh-CN"/>
        </w:rPr>
        <w:t>10.</w:t>
      </w:r>
      <w:r>
        <w:rPr>
          <w:rFonts w:hint="eastAsia" w:ascii="宋体" w:hAnsi="宋体" w:eastAsia="宋体" w:cs="宋体"/>
          <w:sz w:val="21"/>
          <w:szCs w:val="21"/>
        </w:rPr>
        <w:t>3</w:t>
      </w:r>
      <w:r>
        <w:rPr>
          <w:rFonts w:hint="eastAsia" w:ascii="宋体" w:hAnsi="宋体" w:eastAsia="宋体" w:cs="宋体"/>
          <w:sz w:val="21"/>
          <w:szCs w:val="21"/>
          <w:lang w:val="zh-CN"/>
        </w:rPr>
        <w:tab/>
      </w:r>
      <w:r>
        <w:rPr>
          <w:rFonts w:hint="eastAsia" w:ascii="宋体" w:hAnsi="宋体" w:eastAsia="宋体" w:cs="宋体"/>
          <w:sz w:val="21"/>
          <w:szCs w:val="21"/>
          <w:lang w:val="zh-CN"/>
        </w:rPr>
        <w:t>响应文件由供应商按照本文件指定的方式递交响应文件，采购人不接受电报、</w:t>
      </w:r>
      <w:r>
        <w:rPr>
          <w:rFonts w:hint="eastAsia" w:ascii="宋体" w:hAnsi="宋体" w:eastAsia="宋体" w:cs="宋体"/>
          <w:color w:val="auto"/>
          <w:sz w:val="21"/>
          <w:szCs w:val="21"/>
          <w:lang w:val="zh-CN"/>
        </w:rPr>
        <w:t>电话、传真、邮寄等方式响应；</w:t>
      </w:r>
    </w:p>
    <w:p>
      <w:pPr>
        <w:topLinePunct/>
        <w:autoSpaceDE w:val="0"/>
        <w:autoSpaceDN w:val="0"/>
        <w:adjustRightInd w:val="0"/>
        <w:snapToGrid w:val="0"/>
        <w:spacing w:line="360" w:lineRule="auto"/>
        <w:ind w:left="0" w:leftChars="0" w:firstLine="367" w:firstLineChars="175"/>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w:t>
      </w:r>
      <w:r>
        <w:rPr>
          <w:rFonts w:hint="eastAsia" w:ascii="宋体" w:hAnsi="宋体" w:eastAsia="宋体" w:cs="宋体"/>
          <w:color w:val="auto"/>
          <w:sz w:val="21"/>
          <w:szCs w:val="21"/>
        </w:rPr>
        <w:t>0</w:t>
      </w:r>
      <w:r>
        <w:rPr>
          <w:rFonts w:hint="eastAsia" w:ascii="宋体" w:hAnsi="宋体" w:eastAsia="宋体" w:cs="宋体"/>
          <w:color w:val="auto"/>
          <w:sz w:val="21"/>
          <w:szCs w:val="21"/>
          <w:lang w:val="zh-CN"/>
        </w:rPr>
        <w:t>.</w:t>
      </w:r>
      <w:r>
        <w:rPr>
          <w:rFonts w:hint="eastAsia" w:ascii="宋体" w:hAnsi="宋体" w:eastAsia="宋体" w:cs="宋体"/>
          <w:color w:val="auto"/>
          <w:sz w:val="21"/>
          <w:szCs w:val="21"/>
        </w:rPr>
        <w:t>4</w:t>
      </w:r>
      <w:r>
        <w:rPr>
          <w:rFonts w:hint="eastAsia" w:ascii="宋体" w:hAnsi="宋体" w:eastAsia="宋体" w:cs="宋体"/>
          <w:color w:val="auto"/>
          <w:sz w:val="21"/>
          <w:szCs w:val="21"/>
          <w:lang w:val="zh-CN"/>
        </w:rPr>
        <w:t xml:space="preserve"> </w:t>
      </w:r>
      <w:r>
        <w:rPr>
          <w:rFonts w:hint="eastAsia" w:ascii="宋体" w:hAnsi="宋体" w:eastAsia="宋体" w:cs="宋体"/>
          <w:b w:val="0"/>
          <w:bCs w:val="0"/>
          <w:color w:val="auto"/>
          <w:sz w:val="21"/>
          <w:szCs w:val="21"/>
        </w:rPr>
        <w:t>供应商应编制书面响应文件一式三份，除正本一份其余为副本（附word文档电子版U盘一份）。每份响应文件须清楚地标明“正本”和“副本”。评审时如副本与正本不符，以正本为准，副本可为正本的完整复印件</w:t>
      </w:r>
      <w:r>
        <w:rPr>
          <w:rFonts w:hint="eastAsia" w:ascii="宋体" w:hAnsi="宋体" w:eastAsia="宋体" w:cs="宋体"/>
          <w:b w:val="0"/>
          <w:bCs w:val="0"/>
          <w:color w:val="auto"/>
          <w:sz w:val="21"/>
          <w:szCs w:val="21"/>
          <w:lang w:val="zh-CN"/>
        </w:rPr>
        <w:t>。</w:t>
      </w:r>
    </w:p>
    <w:p>
      <w:pPr>
        <w:topLinePunct/>
        <w:autoSpaceDE w:val="0"/>
        <w:autoSpaceDN w:val="0"/>
        <w:adjustRightInd w:val="0"/>
        <w:snapToGrid w:val="0"/>
        <w:spacing w:line="360" w:lineRule="auto"/>
        <w:ind w:left="0" w:leftChars="0" w:firstLine="367" w:firstLineChars="175"/>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10.5 除本文件另有规定外，计量单位为我国法定计量单位。</w:t>
      </w:r>
    </w:p>
    <w:p>
      <w:pPr>
        <w:topLinePunct/>
        <w:autoSpaceDE w:val="0"/>
        <w:autoSpaceDN w:val="0"/>
        <w:adjustRightInd w:val="0"/>
        <w:snapToGrid w:val="0"/>
        <w:spacing w:line="360" w:lineRule="auto"/>
        <w:ind w:left="0" w:leftChars="0" w:firstLine="369" w:firstLineChars="175"/>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zh-CN"/>
        </w:rPr>
        <w:t>11.响应文件的编制及组成：</w:t>
      </w:r>
    </w:p>
    <w:p>
      <w:pPr>
        <w:topLinePunct/>
        <w:autoSpaceDE w:val="0"/>
        <w:autoSpaceDN w:val="0"/>
        <w:adjustRightInd w:val="0"/>
        <w:snapToGrid w:val="0"/>
        <w:spacing w:line="360" w:lineRule="auto"/>
        <w:ind w:left="0" w:leftChars="0" w:firstLine="367" w:firstLineChars="175"/>
        <w:rPr>
          <w:rFonts w:hint="eastAsia" w:ascii="宋体" w:hAnsi="宋体" w:eastAsia="宋体" w:cs="宋体"/>
          <w:color w:val="auto"/>
          <w:sz w:val="21"/>
          <w:szCs w:val="21"/>
          <w:lang w:val="zh-CN"/>
        </w:rPr>
      </w:pPr>
      <w:r>
        <w:rPr>
          <w:rFonts w:hint="eastAsia" w:ascii="宋体" w:hAnsi="宋体" w:eastAsia="宋体" w:cs="宋体"/>
          <w:color w:val="auto"/>
          <w:sz w:val="21"/>
          <w:szCs w:val="21"/>
        </w:rPr>
        <w:t>11.1</w:t>
      </w:r>
      <w:r>
        <w:rPr>
          <w:rFonts w:hint="eastAsia" w:ascii="宋体" w:hAnsi="宋体" w:eastAsia="宋体" w:cs="宋体"/>
          <w:color w:val="auto"/>
          <w:sz w:val="21"/>
          <w:szCs w:val="21"/>
          <w:lang w:val="zh-CN"/>
        </w:rPr>
        <w:t>响应文件应包括的内容详见本文件“第五章响应文件格式的要求”和</w:t>
      </w:r>
      <w:r>
        <w:rPr>
          <w:rFonts w:hint="eastAsia" w:ascii="宋体" w:hAnsi="宋体" w:cs="宋体"/>
          <w:color w:val="auto"/>
          <w:sz w:val="21"/>
          <w:szCs w:val="21"/>
          <w:lang w:val="zh-CN"/>
        </w:rPr>
        <w:t>询价文件</w:t>
      </w:r>
      <w:r>
        <w:rPr>
          <w:rFonts w:hint="eastAsia" w:ascii="宋体" w:hAnsi="宋体" w:eastAsia="宋体" w:cs="宋体"/>
          <w:color w:val="auto"/>
          <w:sz w:val="21"/>
          <w:szCs w:val="21"/>
          <w:lang w:val="zh-CN"/>
        </w:rPr>
        <w:t>中规定的其他内容，未按照</w:t>
      </w:r>
      <w:r>
        <w:rPr>
          <w:rFonts w:hint="eastAsia" w:ascii="宋体" w:hAnsi="宋体" w:cs="宋体"/>
          <w:color w:val="auto"/>
          <w:sz w:val="21"/>
          <w:szCs w:val="21"/>
          <w:lang w:val="zh-CN"/>
        </w:rPr>
        <w:t>询价文件</w:t>
      </w:r>
      <w:r>
        <w:rPr>
          <w:rFonts w:hint="eastAsia" w:ascii="宋体" w:hAnsi="宋体" w:eastAsia="宋体" w:cs="宋体"/>
          <w:color w:val="auto"/>
          <w:sz w:val="21"/>
          <w:szCs w:val="21"/>
          <w:lang w:val="zh-CN"/>
        </w:rPr>
        <w:t>规定的格式要求编制且影响项目评审或项目履约的，按照无效响应处理。</w:t>
      </w:r>
    </w:p>
    <w:p>
      <w:pPr>
        <w:topLinePunct/>
        <w:autoSpaceDE w:val="0"/>
        <w:autoSpaceDN w:val="0"/>
        <w:adjustRightInd w:val="0"/>
        <w:snapToGrid w:val="0"/>
        <w:spacing w:line="360" w:lineRule="auto"/>
        <w:ind w:left="0" w:leftChars="0" w:firstLine="367" w:firstLineChars="175"/>
        <w:rPr>
          <w:rFonts w:hint="eastAsia" w:ascii="宋体" w:hAnsi="宋体" w:eastAsia="宋体" w:cs="宋体"/>
          <w:sz w:val="21"/>
          <w:szCs w:val="21"/>
          <w:lang w:val="zh-CN"/>
        </w:rPr>
      </w:pPr>
      <w:r>
        <w:rPr>
          <w:rFonts w:hint="eastAsia" w:ascii="宋体" w:hAnsi="宋体" w:eastAsia="宋体" w:cs="宋体"/>
          <w:color w:val="auto"/>
          <w:sz w:val="21"/>
          <w:szCs w:val="21"/>
        </w:rPr>
        <w:t>11.</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zh-CN"/>
        </w:rPr>
        <w:t>响应文件应采用A4纸胶装成册，并在封面上标明正本、</w:t>
      </w:r>
      <w:r>
        <w:rPr>
          <w:rFonts w:hint="eastAsia" w:ascii="宋体" w:hAnsi="宋体" w:eastAsia="宋体" w:cs="宋体"/>
          <w:sz w:val="21"/>
          <w:szCs w:val="21"/>
          <w:lang w:val="zh-CN"/>
        </w:rPr>
        <w:t>副本。响应文件的书面内容不得有加行、涂抹或改写。</w:t>
      </w:r>
    </w:p>
    <w:p>
      <w:pPr>
        <w:spacing w:line="360" w:lineRule="auto"/>
        <w:ind w:left="0" w:leftChars="0" w:firstLine="367" w:firstLineChars="175"/>
        <w:rPr>
          <w:rFonts w:hint="eastAsia" w:ascii="宋体" w:hAnsi="宋体" w:eastAsia="宋体" w:cs="宋体"/>
          <w:sz w:val="21"/>
          <w:szCs w:val="21"/>
          <w:lang w:eastAsia="zh-CN"/>
        </w:rPr>
      </w:pPr>
      <w:r>
        <w:rPr>
          <w:rFonts w:hint="eastAsia" w:ascii="宋体" w:hAnsi="宋体" w:eastAsia="宋体" w:cs="宋体"/>
          <w:sz w:val="21"/>
          <w:szCs w:val="21"/>
        </w:rPr>
        <w:t>11.</w:t>
      </w:r>
      <w:r>
        <w:rPr>
          <w:rFonts w:hint="eastAsia" w:ascii="宋体" w:hAnsi="宋体" w:eastAsia="宋体" w:cs="宋体"/>
          <w:sz w:val="21"/>
          <w:szCs w:val="21"/>
          <w:lang w:val="en-US" w:eastAsia="zh-CN"/>
        </w:rPr>
        <w:t>2</w:t>
      </w:r>
      <w:r>
        <w:rPr>
          <w:rFonts w:hint="eastAsia" w:ascii="宋体" w:hAnsi="宋体" w:eastAsia="宋体" w:cs="宋体"/>
          <w:sz w:val="21"/>
          <w:szCs w:val="21"/>
        </w:rPr>
        <w:t>.1响应文件的密封</w:t>
      </w:r>
      <w:r>
        <w:rPr>
          <w:rFonts w:hint="eastAsia" w:ascii="宋体" w:hAnsi="宋体" w:eastAsia="宋体" w:cs="宋体"/>
          <w:sz w:val="21"/>
          <w:szCs w:val="21"/>
          <w:lang w:eastAsia="zh-CN"/>
        </w:rPr>
        <w:t>：</w:t>
      </w:r>
      <w:r>
        <w:rPr>
          <w:rFonts w:hint="eastAsia" w:ascii="宋体" w:hAnsi="宋体" w:eastAsia="宋体" w:cs="宋体"/>
          <w:sz w:val="21"/>
          <w:szCs w:val="21"/>
        </w:rPr>
        <w:t>响应文件正本、副本封装于</w:t>
      </w:r>
      <w:r>
        <w:rPr>
          <w:rFonts w:hint="eastAsia" w:ascii="宋体" w:hAnsi="宋体" w:eastAsia="宋体" w:cs="宋体"/>
          <w:sz w:val="21"/>
          <w:szCs w:val="21"/>
          <w:lang w:eastAsia="zh-CN"/>
        </w:rPr>
        <w:t>一个</w:t>
      </w:r>
      <w:r>
        <w:rPr>
          <w:rFonts w:hint="eastAsia" w:ascii="宋体" w:hAnsi="宋体" w:eastAsia="宋体" w:cs="宋体"/>
          <w:sz w:val="21"/>
          <w:szCs w:val="21"/>
        </w:rPr>
        <w:t>的密封袋内</w:t>
      </w:r>
      <w:r>
        <w:rPr>
          <w:rFonts w:hint="eastAsia" w:ascii="宋体" w:hAnsi="宋体" w:eastAsia="宋体" w:cs="宋体"/>
          <w:sz w:val="21"/>
          <w:szCs w:val="21"/>
          <w:lang w:eastAsia="zh-CN"/>
        </w:rPr>
        <w:t>，电子U盘（word格式）单独密封，</w:t>
      </w:r>
      <w:r>
        <w:rPr>
          <w:rFonts w:hint="eastAsia" w:ascii="宋体" w:hAnsi="宋体" w:eastAsia="宋体" w:cs="宋体"/>
          <w:sz w:val="21"/>
          <w:szCs w:val="21"/>
        </w:rPr>
        <w:t>并注明项目名称、项目编号、响应单位名称。</w:t>
      </w:r>
    </w:p>
    <w:p>
      <w:pPr>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11.3.</w:t>
      </w:r>
      <w:r>
        <w:rPr>
          <w:rFonts w:hint="eastAsia" w:ascii="宋体" w:hAnsi="宋体" w:eastAsia="宋体" w:cs="宋体"/>
          <w:sz w:val="21"/>
          <w:szCs w:val="21"/>
          <w:lang w:val="en-US" w:eastAsia="zh-CN"/>
        </w:rPr>
        <w:t>2</w:t>
      </w:r>
      <w:r>
        <w:rPr>
          <w:rFonts w:hint="eastAsia" w:ascii="宋体" w:hAnsi="宋体" w:eastAsia="宋体" w:cs="宋体"/>
          <w:sz w:val="21"/>
          <w:szCs w:val="21"/>
        </w:rPr>
        <w:t>响应文件的密封封口处应加盖供应商单位公章或由供应商的法定代表人或授权代表签字。</w:t>
      </w:r>
    </w:p>
    <w:p>
      <w:pPr>
        <w:spacing w:line="360" w:lineRule="auto"/>
        <w:ind w:left="0" w:leftChars="0" w:firstLine="369" w:firstLineChars="175"/>
        <w:rPr>
          <w:rFonts w:hint="eastAsia" w:ascii="宋体" w:hAnsi="宋体" w:eastAsia="宋体" w:cs="宋体"/>
          <w:b/>
          <w:sz w:val="21"/>
          <w:szCs w:val="21"/>
        </w:rPr>
      </w:pPr>
      <w:r>
        <w:rPr>
          <w:rFonts w:hint="eastAsia" w:ascii="宋体" w:hAnsi="宋体" w:eastAsia="宋体" w:cs="宋体"/>
          <w:b/>
          <w:sz w:val="21"/>
          <w:szCs w:val="21"/>
        </w:rPr>
        <w:t>12.知识产权</w:t>
      </w:r>
    </w:p>
    <w:p>
      <w:pPr>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12.1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pPr>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12.2采购人享有本项目实施过程中产生的知识成果及知识产权。</w:t>
      </w:r>
    </w:p>
    <w:p>
      <w:pPr>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12.3供应商如欲在项目实施过程中采用自有知识成果，需在响应文件中声明，并提供相关知识产权证明文件。使用该知识成果后，供应商需无偿提供开发接口和开发手册等技术文档，并承诺提供无限期技术支持，采购人享有永久使用权。</w:t>
      </w:r>
    </w:p>
    <w:p>
      <w:pPr>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12.4如采用供应商所不拥有的知识产权，则在响应报价中必须包括合法获取该知识产权的相关费用。</w:t>
      </w:r>
    </w:p>
    <w:p>
      <w:pPr>
        <w:tabs>
          <w:tab w:val="left" w:pos="525"/>
          <w:tab w:val="left" w:pos="742"/>
        </w:tabs>
        <w:snapToGrid w:val="0"/>
        <w:spacing w:line="360" w:lineRule="auto"/>
        <w:ind w:left="0" w:leftChars="0" w:firstLine="367" w:firstLineChars="175"/>
        <w:rPr>
          <w:rFonts w:hint="eastAsia" w:ascii="宋体" w:hAnsi="宋体" w:eastAsia="宋体" w:cs="宋体"/>
          <w:b/>
          <w:sz w:val="21"/>
          <w:szCs w:val="21"/>
        </w:rPr>
      </w:pPr>
      <w:r>
        <w:rPr>
          <w:rFonts w:hint="eastAsia" w:ascii="宋体" w:hAnsi="宋体" w:eastAsia="宋体" w:cs="宋体"/>
          <w:sz w:val="21"/>
          <w:szCs w:val="21"/>
        </w:rPr>
        <w:t>13.</w:t>
      </w:r>
      <w:r>
        <w:rPr>
          <w:rFonts w:hint="eastAsia" w:ascii="宋体" w:hAnsi="宋体" w:eastAsia="宋体" w:cs="宋体"/>
          <w:b/>
          <w:sz w:val="21"/>
          <w:szCs w:val="21"/>
        </w:rPr>
        <w:t>响应有效期</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13.1</w:t>
      </w:r>
      <w:r>
        <w:rPr>
          <w:rFonts w:hint="eastAsia" w:ascii="宋体" w:hAnsi="宋体" w:eastAsia="宋体" w:cs="宋体"/>
          <w:sz w:val="21"/>
          <w:szCs w:val="21"/>
          <w:lang w:eastAsia="zh-CN"/>
        </w:rPr>
        <w:t>本项目响应</w:t>
      </w:r>
      <w:r>
        <w:rPr>
          <w:rFonts w:hint="eastAsia" w:ascii="宋体" w:hAnsi="宋体" w:eastAsia="宋体" w:cs="宋体"/>
          <w:sz w:val="21"/>
          <w:szCs w:val="21"/>
        </w:rPr>
        <w:t>有效期为</w:t>
      </w:r>
      <w:r>
        <w:rPr>
          <w:rFonts w:hint="eastAsia" w:ascii="宋体" w:hAnsi="宋体" w:eastAsia="宋体" w:cs="宋体"/>
          <w:sz w:val="21"/>
          <w:szCs w:val="21"/>
          <w:lang w:eastAsia="zh-CN"/>
        </w:rPr>
        <w:t>递交响应文件截止时间</w:t>
      </w:r>
      <w:r>
        <w:rPr>
          <w:rFonts w:hint="eastAsia" w:ascii="宋体" w:hAnsi="宋体" w:eastAsia="宋体" w:cs="宋体"/>
          <w:sz w:val="21"/>
          <w:szCs w:val="21"/>
        </w:rPr>
        <w:t>起60日历</w:t>
      </w:r>
      <w:r>
        <w:rPr>
          <w:rFonts w:hint="eastAsia" w:ascii="宋体" w:hAnsi="宋体" w:eastAsia="宋体" w:cs="宋体"/>
          <w:sz w:val="21"/>
          <w:szCs w:val="21"/>
          <w:lang w:eastAsia="zh-CN"/>
        </w:rPr>
        <w:t>天，</w:t>
      </w:r>
      <w:r>
        <w:rPr>
          <w:rFonts w:hint="eastAsia" w:ascii="宋体" w:hAnsi="宋体" w:eastAsia="宋体" w:cs="宋体"/>
          <w:sz w:val="21"/>
          <w:szCs w:val="21"/>
        </w:rPr>
        <w:t>供应商响应有效期未达到</w:t>
      </w:r>
      <w:r>
        <w:rPr>
          <w:rFonts w:hint="eastAsia" w:ascii="宋体" w:hAnsi="宋体" w:cs="宋体"/>
          <w:sz w:val="21"/>
          <w:szCs w:val="21"/>
          <w:lang w:eastAsia="zh-CN"/>
        </w:rPr>
        <w:t>询价文件</w:t>
      </w:r>
      <w:r>
        <w:rPr>
          <w:rFonts w:hint="eastAsia" w:ascii="宋体" w:hAnsi="宋体" w:eastAsia="宋体" w:cs="宋体"/>
          <w:sz w:val="21"/>
          <w:szCs w:val="21"/>
        </w:rPr>
        <w:t>规定期限的，按无效响应处理。</w:t>
      </w:r>
    </w:p>
    <w:p>
      <w:pPr>
        <w:tabs>
          <w:tab w:val="left" w:pos="540"/>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13.2 在特殊情况下，在原响应有效期期满之前，采购方可以要求供应商延长响应有效期。要求与答复均应以书面形式进行。在此种情况下，供应商不得修改响应文件的其它内容。</w:t>
      </w:r>
    </w:p>
    <w:p>
      <w:pPr>
        <w:spacing w:line="360" w:lineRule="auto"/>
        <w:ind w:left="0" w:leftChars="0" w:firstLine="367" w:firstLineChars="175"/>
        <w:rPr>
          <w:rFonts w:hint="eastAsia" w:ascii="宋体" w:hAnsi="宋体" w:eastAsia="宋体" w:cs="宋体"/>
          <w:sz w:val="21"/>
          <w:szCs w:val="21"/>
        </w:rPr>
      </w:pPr>
      <w:bookmarkStart w:id="26" w:name="_Toc504720099"/>
    </w:p>
    <w:p>
      <w:pPr>
        <w:pStyle w:val="7"/>
        <w:numPr>
          <w:ilvl w:val="0"/>
          <w:numId w:val="0"/>
        </w:numPr>
        <w:tabs>
          <w:tab w:val="clear" w:pos="780"/>
        </w:tabs>
        <w:spacing w:before="0" w:after="0" w:line="360" w:lineRule="auto"/>
        <w:ind w:leftChars="175"/>
        <w:jc w:val="center"/>
        <w:rPr>
          <w:rFonts w:hint="eastAsia" w:ascii="宋体" w:hAnsi="宋体" w:eastAsia="宋体" w:cs="宋体"/>
          <w:sz w:val="21"/>
          <w:szCs w:val="21"/>
        </w:rPr>
      </w:pPr>
      <w:bookmarkStart w:id="27" w:name="_Toc9851"/>
      <w:r>
        <w:rPr>
          <w:rFonts w:hint="eastAsia" w:ascii="宋体" w:hAnsi="宋体" w:eastAsia="宋体" w:cs="宋体"/>
          <w:sz w:val="21"/>
          <w:szCs w:val="21"/>
        </w:rPr>
        <w:t>四、</w:t>
      </w:r>
      <w:bookmarkEnd w:id="26"/>
      <w:bookmarkEnd w:id="27"/>
      <w:r>
        <w:rPr>
          <w:rFonts w:hint="eastAsia" w:ascii="宋体" w:hAnsi="宋体" w:eastAsia="宋体" w:cs="宋体"/>
          <w:sz w:val="21"/>
          <w:szCs w:val="21"/>
        </w:rPr>
        <w:t>响应文件的构成</w:t>
      </w:r>
    </w:p>
    <w:p>
      <w:pPr>
        <w:spacing w:line="360" w:lineRule="auto"/>
        <w:ind w:left="0" w:leftChars="0" w:firstLine="367" w:firstLineChars="175"/>
        <w:rPr>
          <w:rFonts w:hint="eastAsia" w:ascii="宋体" w:hAnsi="宋体" w:eastAsia="宋体" w:cs="宋体"/>
          <w:b w:val="0"/>
          <w:bCs/>
          <w:sz w:val="21"/>
          <w:szCs w:val="21"/>
        </w:rPr>
      </w:pPr>
      <w:bookmarkStart w:id="28" w:name="_Toc416771979"/>
      <w:bookmarkStart w:id="29" w:name="_Toc27122"/>
      <w:r>
        <w:rPr>
          <w:rFonts w:hint="eastAsia" w:ascii="宋体" w:hAnsi="宋体" w:eastAsia="宋体" w:cs="宋体"/>
          <w:b w:val="0"/>
          <w:bCs/>
          <w:sz w:val="21"/>
          <w:szCs w:val="21"/>
          <w:lang w:val="en-US" w:eastAsia="zh-CN"/>
        </w:rPr>
        <w:t>14</w:t>
      </w:r>
      <w:r>
        <w:rPr>
          <w:rFonts w:hint="eastAsia" w:ascii="宋体" w:hAnsi="宋体" w:eastAsia="宋体" w:cs="宋体"/>
          <w:b w:val="0"/>
          <w:bCs/>
          <w:sz w:val="21"/>
          <w:szCs w:val="21"/>
        </w:rPr>
        <w:t>.1 询价响应书；</w:t>
      </w:r>
    </w:p>
    <w:p>
      <w:pPr>
        <w:spacing w:line="360" w:lineRule="auto"/>
        <w:ind w:left="0" w:leftChars="0" w:firstLine="367" w:firstLineChars="175"/>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14</w:t>
      </w:r>
      <w:r>
        <w:rPr>
          <w:rFonts w:hint="eastAsia" w:ascii="宋体" w:hAnsi="宋体" w:eastAsia="宋体" w:cs="宋体"/>
          <w:b w:val="0"/>
          <w:bCs/>
          <w:sz w:val="21"/>
          <w:szCs w:val="21"/>
        </w:rPr>
        <w:t>.2 法定代表人身份证明书或法定代表人授权委托书；</w:t>
      </w:r>
    </w:p>
    <w:p>
      <w:pPr>
        <w:spacing w:line="360" w:lineRule="auto"/>
        <w:ind w:left="0" w:leftChars="0" w:firstLine="367" w:firstLineChars="175"/>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14</w:t>
      </w:r>
      <w:r>
        <w:rPr>
          <w:rFonts w:hint="eastAsia" w:ascii="宋体" w:hAnsi="宋体" w:eastAsia="宋体" w:cs="宋体"/>
          <w:b w:val="0"/>
          <w:bCs/>
          <w:sz w:val="21"/>
          <w:szCs w:val="21"/>
        </w:rPr>
        <w:t>.3 报价一览表；</w:t>
      </w:r>
    </w:p>
    <w:p>
      <w:pPr>
        <w:spacing w:line="360" w:lineRule="auto"/>
        <w:ind w:left="0" w:leftChars="0" w:firstLine="367" w:firstLineChars="175"/>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14</w:t>
      </w:r>
      <w:r>
        <w:rPr>
          <w:rFonts w:hint="eastAsia" w:ascii="宋体" w:hAnsi="宋体" w:eastAsia="宋体" w:cs="宋体"/>
          <w:b w:val="0"/>
          <w:bCs/>
          <w:sz w:val="21"/>
          <w:szCs w:val="21"/>
        </w:rPr>
        <w:t>.4 报价明细表；</w:t>
      </w:r>
    </w:p>
    <w:p>
      <w:pPr>
        <w:spacing w:line="360" w:lineRule="auto"/>
        <w:ind w:left="0" w:leftChars="0" w:firstLine="367" w:firstLineChars="175"/>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14</w:t>
      </w: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 xml:space="preserve"> 资格证明文件；</w:t>
      </w:r>
    </w:p>
    <w:p>
      <w:pPr>
        <w:spacing w:line="360" w:lineRule="auto"/>
        <w:ind w:left="0" w:leftChars="0" w:firstLine="367" w:firstLineChars="175"/>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14.6</w:t>
      </w:r>
      <w:r>
        <w:rPr>
          <w:rFonts w:hint="eastAsia" w:ascii="宋体" w:hAnsi="宋体" w:cs="宋体"/>
          <w:b w:val="0"/>
          <w:bCs/>
          <w:sz w:val="21"/>
          <w:szCs w:val="21"/>
          <w:lang w:val="en-US" w:eastAsia="zh-CN"/>
        </w:rPr>
        <w:t xml:space="preserve"> </w:t>
      </w:r>
      <w:r>
        <w:rPr>
          <w:rFonts w:hint="eastAsia" w:ascii="宋体" w:hAnsi="宋体" w:eastAsia="宋体" w:cs="宋体"/>
          <w:b w:val="0"/>
          <w:bCs/>
          <w:sz w:val="21"/>
          <w:szCs w:val="21"/>
          <w:lang w:val="en-US" w:eastAsia="zh-CN"/>
        </w:rPr>
        <w:t>承诺书</w:t>
      </w:r>
      <w:r>
        <w:rPr>
          <w:rFonts w:hint="eastAsia" w:ascii="宋体" w:hAnsi="宋体" w:eastAsia="宋体" w:cs="宋体"/>
          <w:b w:val="0"/>
          <w:bCs/>
          <w:sz w:val="21"/>
          <w:szCs w:val="21"/>
        </w:rPr>
        <w:t>；</w:t>
      </w:r>
    </w:p>
    <w:p>
      <w:pPr>
        <w:spacing w:line="360" w:lineRule="auto"/>
        <w:ind w:left="0" w:leftChars="0" w:firstLine="367" w:firstLineChars="175"/>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14</w:t>
      </w: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7</w:t>
      </w:r>
      <w:r>
        <w:rPr>
          <w:rFonts w:hint="eastAsia" w:ascii="宋体" w:hAnsi="宋体" w:eastAsia="宋体" w:cs="宋体"/>
          <w:b w:val="0"/>
          <w:bCs/>
          <w:sz w:val="21"/>
          <w:szCs w:val="21"/>
        </w:rPr>
        <w:t xml:space="preserve"> 其他材料。</w:t>
      </w:r>
    </w:p>
    <w:p>
      <w:pPr>
        <w:pStyle w:val="7"/>
        <w:numPr>
          <w:ilvl w:val="0"/>
          <w:numId w:val="0"/>
        </w:numPr>
        <w:tabs>
          <w:tab w:val="clear" w:pos="780"/>
        </w:tabs>
        <w:spacing w:before="0" w:after="0" w:line="360" w:lineRule="auto"/>
        <w:ind w:leftChars="175"/>
        <w:jc w:val="center"/>
        <w:rPr>
          <w:rFonts w:hint="eastAsia" w:ascii="宋体" w:hAnsi="宋体" w:eastAsia="宋体" w:cs="宋体"/>
          <w:sz w:val="21"/>
          <w:szCs w:val="21"/>
        </w:rPr>
      </w:pPr>
      <w:r>
        <w:rPr>
          <w:rFonts w:hint="eastAsia" w:ascii="宋体" w:hAnsi="宋体" w:eastAsia="宋体" w:cs="宋体"/>
          <w:sz w:val="21"/>
          <w:szCs w:val="21"/>
        </w:rPr>
        <w:t>五、</w:t>
      </w:r>
      <w:bookmarkEnd w:id="28"/>
      <w:bookmarkEnd w:id="29"/>
      <w:r>
        <w:rPr>
          <w:rFonts w:hint="eastAsia" w:ascii="宋体" w:hAnsi="宋体" w:eastAsia="宋体" w:cs="宋体"/>
          <w:sz w:val="21"/>
          <w:szCs w:val="21"/>
        </w:rPr>
        <w:t>响应文件的递交</w:t>
      </w:r>
    </w:p>
    <w:p>
      <w:pPr>
        <w:spacing w:line="360" w:lineRule="auto"/>
        <w:ind w:left="0" w:leftChars="0" w:firstLine="367" w:firstLineChars="175"/>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val="en-US" w:eastAsia="zh-CN"/>
        </w:rPr>
        <w:t>5</w:t>
      </w:r>
      <w:r>
        <w:rPr>
          <w:rFonts w:hint="eastAsia" w:ascii="宋体" w:hAnsi="宋体" w:eastAsia="宋体" w:cs="宋体"/>
          <w:b w:val="0"/>
          <w:bCs/>
          <w:sz w:val="21"/>
          <w:szCs w:val="21"/>
        </w:rPr>
        <w:t>. 未按照</w:t>
      </w:r>
      <w:r>
        <w:rPr>
          <w:rFonts w:hint="eastAsia" w:ascii="宋体" w:hAnsi="宋体" w:cs="宋体"/>
          <w:b w:val="0"/>
          <w:bCs/>
          <w:sz w:val="21"/>
          <w:szCs w:val="21"/>
          <w:lang w:eastAsia="zh-CN"/>
        </w:rPr>
        <w:t>询价文件</w:t>
      </w:r>
      <w:r>
        <w:rPr>
          <w:rFonts w:hint="eastAsia" w:ascii="宋体" w:hAnsi="宋体" w:eastAsia="宋体" w:cs="宋体"/>
          <w:b w:val="0"/>
          <w:bCs/>
          <w:sz w:val="21"/>
          <w:szCs w:val="21"/>
        </w:rPr>
        <w:t>要求密封或逾期送达的响应文件，</w:t>
      </w:r>
      <w:r>
        <w:rPr>
          <w:rFonts w:hint="eastAsia" w:ascii="宋体" w:hAnsi="宋体" w:eastAsia="宋体" w:cs="宋体"/>
          <w:b w:val="0"/>
          <w:bCs/>
          <w:sz w:val="21"/>
          <w:szCs w:val="21"/>
          <w:lang w:eastAsia="zh-CN"/>
        </w:rPr>
        <w:t>采购人</w:t>
      </w:r>
      <w:r>
        <w:rPr>
          <w:rFonts w:hint="eastAsia" w:ascii="宋体" w:hAnsi="宋体" w:eastAsia="宋体" w:cs="宋体"/>
          <w:b w:val="0"/>
          <w:bCs/>
          <w:sz w:val="21"/>
          <w:szCs w:val="21"/>
        </w:rPr>
        <w:t>有权拒收。</w:t>
      </w:r>
    </w:p>
    <w:p>
      <w:pPr>
        <w:spacing w:line="360" w:lineRule="auto"/>
        <w:ind w:left="0" w:leftChars="0" w:firstLine="367" w:firstLineChars="175"/>
        <w:rPr>
          <w:rFonts w:hint="eastAsia" w:ascii="宋体" w:hAnsi="宋体" w:eastAsia="宋体" w:cs="宋体"/>
          <w:b w:val="0"/>
          <w:bCs/>
          <w:sz w:val="21"/>
          <w:szCs w:val="21"/>
        </w:rPr>
      </w:pPr>
      <w:r>
        <w:rPr>
          <w:rFonts w:hint="eastAsia" w:ascii="宋体" w:hAnsi="宋体" w:eastAsia="宋体" w:cs="宋体"/>
          <w:b w:val="0"/>
          <w:bCs/>
          <w:sz w:val="21"/>
          <w:szCs w:val="21"/>
        </w:rPr>
        <w:t>1</w:t>
      </w:r>
      <w:r>
        <w:rPr>
          <w:rFonts w:hint="eastAsia" w:ascii="宋体" w:hAnsi="宋体" w:eastAsia="宋体" w:cs="宋体"/>
          <w:b w:val="0"/>
          <w:bCs/>
          <w:sz w:val="21"/>
          <w:szCs w:val="21"/>
          <w:lang w:val="en-US" w:eastAsia="zh-CN"/>
        </w:rPr>
        <w:t>6</w:t>
      </w:r>
      <w:r>
        <w:rPr>
          <w:rFonts w:hint="eastAsia" w:ascii="宋体" w:hAnsi="宋体" w:eastAsia="宋体" w:cs="宋体"/>
          <w:b w:val="0"/>
          <w:bCs/>
          <w:sz w:val="21"/>
          <w:szCs w:val="21"/>
        </w:rPr>
        <w:t>.递交文件截止时间前，供应商可对响应文件进行补充、修改或撤回；</w:t>
      </w:r>
    </w:p>
    <w:p>
      <w:pPr>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b w:val="0"/>
          <w:bCs/>
          <w:sz w:val="21"/>
          <w:szCs w:val="21"/>
          <w:lang w:val="en-US" w:eastAsia="zh-CN"/>
        </w:rPr>
        <w:t>17.供</w:t>
      </w:r>
      <w:r>
        <w:rPr>
          <w:rFonts w:hint="eastAsia" w:ascii="宋体" w:hAnsi="宋体" w:eastAsia="宋体" w:cs="宋体"/>
          <w:sz w:val="21"/>
          <w:szCs w:val="21"/>
          <w:lang w:val="en-US" w:eastAsia="zh-CN"/>
        </w:rPr>
        <w:t>应商修改响应文件后重新递交的，密封及格式应符合本章第11条规定。</w:t>
      </w:r>
      <w:bookmarkStart w:id="30" w:name="_Toc16678"/>
    </w:p>
    <w:p>
      <w:pPr>
        <w:pStyle w:val="7"/>
        <w:numPr>
          <w:ilvl w:val="0"/>
          <w:numId w:val="0"/>
        </w:numPr>
        <w:tabs>
          <w:tab w:val="clear" w:pos="780"/>
        </w:tabs>
        <w:spacing w:line="360" w:lineRule="auto"/>
        <w:ind w:leftChars="175"/>
        <w:jc w:val="center"/>
        <w:rPr>
          <w:rFonts w:hint="eastAsia" w:ascii="宋体" w:hAnsi="宋体" w:eastAsia="宋体" w:cs="宋体"/>
          <w:sz w:val="21"/>
          <w:szCs w:val="21"/>
        </w:rPr>
      </w:pPr>
      <w:r>
        <w:rPr>
          <w:rFonts w:hint="eastAsia" w:ascii="宋体" w:hAnsi="宋体" w:eastAsia="宋体" w:cs="宋体"/>
          <w:sz w:val="21"/>
          <w:szCs w:val="21"/>
        </w:rPr>
        <w:t>六、评审程序</w:t>
      </w:r>
      <w:bookmarkEnd w:id="30"/>
    </w:p>
    <w:p>
      <w:pPr>
        <w:tabs>
          <w:tab w:val="left" w:pos="540"/>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18.询价小组将按照相关法律法规，独立对询价响应文件进行评审；询价小组判断响应文件的响应性仅基于响应文件本身而不依靠外部证据。</w:t>
      </w:r>
    </w:p>
    <w:p>
      <w:pPr>
        <w:tabs>
          <w:tab w:val="left" w:pos="540"/>
        </w:tabs>
        <w:snapToGrid w:val="0"/>
        <w:spacing w:line="360" w:lineRule="auto"/>
        <w:ind w:left="0" w:leftChars="0" w:firstLine="369" w:firstLineChars="175"/>
        <w:rPr>
          <w:rFonts w:hint="eastAsia" w:ascii="宋体" w:hAnsi="宋体" w:eastAsia="宋体" w:cs="宋体"/>
          <w:b/>
          <w:bCs/>
          <w:sz w:val="21"/>
          <w:szCs w:val="21"/>
          <w:lang w:eastAsia="zh-CN"/>
        </w:rPr>
      </w:pPr>
      <w:r>
        <w:rPr>
          <w:rFonts w:hint="eastAsia" w:ascii="宋体" w:hAnsi="宋体" w:eastAsia="宋体" w:cs="宋体"/>
          <w:b/>
          <w:bCs/>
          <w:color w:val="000000"/>
          <w:sz w:val="21"/>
          <w:szCs w:val="21"/>
        </w:rPr>
        <w:t>19.</w:t>
      </w:r>
      <w:r>
        <w:rPr>
          <w:rFonts w:hint="eastAsia" w:ascii="宋体" w:hAnsi="宋体" w:eastAsia="宋体" w:cs="宋体"/>
          <w:b/>
          <w:bCs/>
          <w:sz w:val="21"/>
          <w:szCs w:val="21"/>
        </w:rPr>
        <w:t>询价响应文件的有效性和完整性审查</w:t>
      </w:r>
      <w:r>
        <w:rPr>
          <w:rFonts w:hint="eastAsia" w:ascii="宋体" w:hAnsi="宋体" w:eastAsia="宋体" w:cs="宋体"/>
          <w:b/>
          <w:bCs/>
          <w:sz w:val="21"/>
          <w:szCs w:val="21"/>
          <w:lang w:eastAsia="zh-CN"/>
        </w:rPr>
        <w:t>（资格和符合性评审）</w:t>
      </w:r>
    </w:p>
    <w:p>
      <w:pPr>
        <w:snapToGrid w:val="0"/>
        <w:spacing w:line="360" w:lineRule="auto"/>
        <w:ind w:left="0" w:leftChars="0" w:firstLine="367" w:firstLineChars="175"/>
        <w:rPr>
          <w:rFonts w:hint="eastAsia" w:ascii="宋体" w:hAnsi="宋体" w:eastAsia="宋体" w:cs="宋体"/>
          <w:b/>
          <w:sz w:val="21"/>
          <w:szCs w:val="21"/>
          <w:lang w:val="en-US" w:eastAsia="zh-CN"/>
        </w:rPr>
      </w:pPr>
      <w:r>
        <w:rPr>
          <w:rFonts w:hint="eastAsia" w:ascii="宋体" w:hAnsi="宋体" w:eastAsia="宋体" w:cs="宋体"/>
          <w:sz w:val="21"/>
          <w:szCs w:val="21"/>
        </w:rPr>
        <w:t>询价小组将审查每份询价响应文件是否实质性响应</w:t>
      </w:r>
      <w:r>
        <w:rPr>
          <w:rFonts w:hint="eastAsia" w:ascii="宋体" w:hAnsi="宋体" w:cs="宋体"/>
          <w:sz w:val="21"/>
          <w:szCs w:val="21"/>
          <w:lang w:eastAsia="zh-CN"/>
        </w:rPr>
        <w:t>询价文件</w:t>
      </w:r>
      <w:r>
        <w:rPr>
          <w:rFonts w:hint="eastAsia" w:ascii="宋体" w:hAnsi="宋体" w:eastAsia="宋体" w:cs="宋体"/>
          <w:sz w:val="21"/>
          <w:szCs w:val="21"/>
        </w:rPr>
        <w:t>要求，未实质性响应</w:t>
      </w:r>
      <w:r>
        <w:rPr>
          <w:rFonts w:hint="eastAsia" w:ascii="宋体" w:hAnsi="宋体" w:cs="宋体"/>
          <w:sz w:val="21"/>
          <w:szCs w:val="21"/>
          <w:lang w:eastAsia="zh-CN"/>
        </w:rPr>
        <w:t>询价文件</w:t>
      </w:r>
      <w:r>
        <w:rPr>
          <w:rFonts w:hint="eastAsia" w:ascii="宋体" w:hAnsi="宋体" w:eastAsia="宋体" w:cs="宋体"/>
          <w:sz w:val="21"/>
          <w:szCs w:val="21"/>
        </w:rPr>
        <w:t>的，按无效响应文件处理。</w:t>
      </w:r>
      <w:r>
        <w:rPr>
          <w:rFonts w:hint="eastAsia" w:ascii="宋体" w:hAnsi="宋体" w:eastAsia="宋体" w:cs="宋体"/>
          <w:sz w:val="21"/>
          <w:szCs w:val="21"/>
          <w:lang w:eastAsia="zh-CN"/>
        </w:rPr>
        <w:t>（审查表详见附表</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p>
    <w:p>
      <w:pPr>
        <w:tabs>
          <w:tab w:val="left" w:pos="540"/>
        </w:tabs>
        <w:snapToGrid w:val="0"/>
        <w:spacing w:line="360" w:lineRule="auto"/>
        <w:ind w:left="0" w:leftChars="0" w:firstLine="369" w:firstLineChars="175"/>
        <w:rPr>
          <w:rFonts w:hint="eastAsia" w:ascii="宋体" w:hAnsi="宋体" w:eastAsia="宋体" w:cs="宋体"/>
          <w:b/>
          <w:sz w:val="21"/>
          <w:szCs w:val="21"/>
        </w:rPr>
      </w:pPr>
      <w:r>
        <w:rPr>
          <w:rFonts w:hint="eastAsia" w:ascii="宋体" w:hAnsi="宋体" w:eastAsia="宋体" w:cs="宋体"/>
          <w:b/>
          <w:sz w:val="21"/>
          <w:szCs w:val="21"/>
        </w:rPr>
        <w:t>20. 对询价响应文件错误的修正</w:t>
      </w:r>
    </w:p>
    <w:p>
      <w:pPr>
        <w:tabs>
          <w:tab w:val="left" w:pos="540"/>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对询价响应文件中明显的文字和计算错误，询价小组可按下述原则修正：</w:t>
      </w:r>
    </w:p>
    <w:p>
      <w:pPr>
        <w:pStyle w:val="34"/>
        <w:widowControl/>
        <w:numPr>
          <w:ilvl w:val="1"/>
          <w:numId w:val="0"/>
        </w:numPr>
        <w:tabs>
          <w:tab w:val="left" w:pos="880"/>
          <w:tab w:val="clear" w:pos="567"/>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20.1响应文件中内容与报价一览表内容不一致的，以报价一览表为准；</w:t>
      </w:r>
    </w:p>
    <w:p>
      <w:pPr>
        <w:pStyle w:val="34"/>
        <w:widowControl/>
        <w:numPr>
          <w:ilvl w:val="1"/>
          <w:numId w:val="0"/>
        </w:numPr>
        <w:tabs>
          <w:tab w:val="left" w:pos="880"/>
          <w:tab w:val="clear" w:pos="567"/>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20.2大写金额和小写金额不一致的，以大写金额为准；</w:t>
      </w:r>
    </w:p>
    <w:p>
      <w:pPr>
        <w:pStyle w:val="34"/>
        <w:widowControl/>
        <w:numPr>
          <w:ilvl w:val="1"/>
          <w:numId w:val="0"/>
        </w:numPr>
        <w:tabs>
          <w:tab w:val="left" w:pos="880"/>
          <w:tab w:val="clear" w:pos="567"/>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20.3对明显且可以推知其原义的笔误，依据其原义进行修正。</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同时出现两种以上不一致的，按照前款规定修正。修正后的价格应对供应商具有约束力，供应商不同意以上修正，其响应文件无效。</w:t>
      </w:r>
    </w:p>
    <w:p>
      <w:pPr>
        <w:tabs>
          <w:tab w:val="left" w:pos="540"/>
        </w:tabs>
        <w:snapToGrid w:val="0"/>
        <w:spacing w:line="360" w:lineRule="auto"/>
        <w:ind w:left="0" w:leftChars="0" w:firstLine="369" w:firstLineChars="175"/>
        <w:rPr>
          <w:rFonts w:hint="eastAsia" w:ascii="宋体" w:hAnsi="宋体" w:eastAsia="宋体" w:cs="宋体"/>
          <w:b/>
          <w:sz w:val="21"/>
          <w:szCs w:val="21"/>
        </w:rPr>
      </w:pPr>
      <w:r>
        <w:rPr>
          <w:rFonts w:hint="eastAsia" w:ascii="宋体" w:hAnsi="宋体" w:eastAsia="宋体" w:cs="宋体"/>
          <w:b/>
          <w:sz w:val="21"/>
          <w:szCs w:val="21"/>
          <w:lang w:val="en-US" w:eastAsia="zh-CN"/>
        </w:rPr>
        <w:t>21.</w:t>
      </w:r>
      <w:r>
        <w:rPr>
          <w:rFonts w:hint="eastAsia" w:ascii="宋体" w:hAnsi="宋体" w:eastAsia="宋体" w:cs="宋体"/>
          <w:b/>
          <w:sz w:val="21"/>
          <w:szCs w:val="21"/>
        </w:rPr>
        <w:t>对询价响应文件的澄清、说明或者更正</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kern w:val="0"/>
          <w:sz w:val="21"/>
          <w:szCs w:val="21"/>
        </w:rPr>
        <w:t>21.1询价</w:t>
      </w:r>
      <w:r>
        <w:rPr>
          <w:rFonts w:hint="eastAsia" w:ascii="宋体" w:hAnsi="宋体" w:eastAsia="宋体" w:cs="宋体"/>
          <w:sz w:val="21"/>
          <w:szCs w:val="21"/>
        </w:rPr>
        <w:t>小组有权要求供应商对响应文件中含义不明确、同类问题表述不一致或者有明显文字和计算错误等内容作必要的澄清、说明或者补正。该要求应当采用书面形式提出。</w:t>
      </w:r>
    </w:p>
    <w:p>
      <w:pPr>
        <w:tabs>
          <w:tab w:val="left" w:pos="1050"/>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kern w:val="0"/>
          <w:sz w:val="21"/>
          <w:szCs w:val="21"/>
        </w:rPr>
        <w:t>21.2</w:t>
      </w:r>
      <w:r>
        <w:rPr>
          <w:rFonts w:hint="eastAsia" w:ascii="宋体" w:hAnsi="宋体" w:eastAsia="宋体" w:cs="宋体"/>
          <w:sz w:val="21"/>
          <w:szCs w:val="21"/>
        </w:rPr>
        <w:t>供应商必须按照询价小组通知的内容和时间做出书面答复，该答复应加盖供应商公章或者由法定代表人或其授权的代表签字，作为响应文件的组成部分。澄清、说明或者补正不得超出响应文件的范围或者改变响应文件的实质性内容。</w:t>
      </w:r>
    </w:p>
    <w:p>
      <w:pPr>
        <w:snapToGrid w:val="0"/>
        <w:spacing w:line="360" w:lineRule="auto"/>
        <w:ind w:left="0" w:leftChars="0" w:firstLine="369" w:firstLineChars="175"/>
        <w:rPr>
          <w:rFonts w:hint="eastAsia" w:ascii="宋体" w:hAnsi="宋体" w:eastAsia="宋体" w:cs="宋体"/>
          <w:b/>
          <w:sz w:val="21"/>
          <w:szCs w:val="21"/>
        </w:rPr>
      </w:pPr>
      <w:r>
        <w:rPr>
          <w:rFonts w:hint="eastAsia" w:ascii="宋体" w:hAnsi="宋体" w:eastAsia="宋体" w:cs="宋体"/>
          <w:b/>
          <w:sz w:val="21"/>
          <w:szCs w:val="21"/>
        </w:rPr>
        <w:t>22.保密及其它注意事项</w:t>
      </w:r>
    </w:p>
    <w:p>
      <w:pPr>
        <w:snapToGrid w:val="0"/>
        <w:spacing w:line="360" w:lineRule="auto"/>
        <w:ind w:left="0" w:leftChars="0" w:firstLine="367" w:firstLineChars="175"/>
        <w:rPr>
          <w:rFonts w:hint="eastAsia" w:ascii="宋体" w:hAnsi="宋体" w:eastAsia="宋体" w:cs="宋体"/>
          <w:kern w:val="0"/>
          <w:sz w:val="21"/>
          <w:szCs w:val="21"/>
        </w:rPr>
      </w:pPr>
      <w:r>
        <w:rPr>
          <w:rFonts w:hint="eastAsia" w:ascii="宋体" w:hAnsi="宋体" w:eastAsia="宋体" w:cs="宋体"/>
          <w:kern w:val="0"/>
          <w:sz w:val="21"/>
          <w:szCs w:val="21"/>
        </w:rPr>
        <w:t>22.1询价小组不得对外透露项目审查、澄清、评估和比较以及评审工作中其他的一切情况。</w:t>
      </w:r>
    </w:p>
    <w:p>
      <w:pPr>
        <w:snapToGrid w:val="0"/>
        <w:spacing w:line="360" w:lineRule="auto"/>
        <w:ind w:left="0" w:leftChars="0" w:firstLine="367" w:firstLineChars="175"/>
        <w:rPr>
          <w:rFonts w:hint="eastAsia" w:ascii="宋体" w:hAnsi="宋体" w:eastAsia="宋体" w:cs="宋体"/>
          <w:kern w:val="0"/>
          <w:sz w:val="21"/>
          <w:szCs w:val="21"/>
        </w:rPr>
      </w:pPr>
      <w:r>
        <w:rPr>
          <w:rFonts w:hint="eastAsia" w:ascii="宋体" w:hAnsi="宋体" w:eastAsia="宋体" w:cs="宋体"/>
          <w:kern w:val="0"/>
          <w:sz w:val="21"/>
          <w:szCs w:val="21"/>
        </w:rPr>
        <w:t>22.2供应商不得干扰询价小组评审活动，否则将取消其询价资格。</w:t>
      </w:r>
    </w:p>
    <w:p>
      <w:pPr>
        <w:pStyle w:val="7"/>
        <w:numPr>
          <w:ilvl w:val="0"/>
          <w:numId w:val="0"/>
        </w:numPr>
        <w:tabs>
          <w:tab w:val="clear" w:pos="780"/>
        </w:tabs>
        <w:spacing w:beforeLines="50" w:afterLines="50" w:line="360" w:lineRule="auto"/>
        <w:ind w:leftChars="175"/>
        <w:jc w:val="center"/>
        <w:rPr>
          <w:rFonts w:hint="eastAsia" w:ascii="宋体" w:hAnsi="宋体" w:eastAsia="宋体" w:cs="宋体"/>
          <w:bCs w:val="0"/>
          <w:sz w:val="21"/>
          <w:szCs w:val="21"/>
        </w:rPr>
      </w:pPr>
      <w:bookmarkStart w:id="31" w:name="_Toc416771980"/>
      <w:bookmarkStart w:id="32" w:name="_Toc24694"/>
      <w:r>
        <w:rPr>
          <w:rFonts w:hint="eastAsia" w:ascii="宋体" w:hAnsi="宋体" w:eastAsia="宋体" w:cs="宋体"/>
          <w:bCs w:val="0"/>
          <w:sz w:val="21"/>
          <w:szCs w:val="21"/>
        </w:rPr>
        <w:t>七、授予合同</w:t>
      </w:r>
      <w:bookmarkEnd w:id="31"/>
      <w:bookmarkEnd w:id="32"/>
    </w:p>
    <w:p>
      <w:pPr>
        <w:tabs>
          <w:tab w:val="left" w:pos="360"/>
        </w:tabs>
        <w:snapToGrid w:val="0"/>
        <w:spacing w:beforeLines="100" w:afterLines="50" w:line="360" w:lineRule="auto"/>
        <w:ind w:left="0" w:leftChars="0" w:firstLine="369" w:firstLineChars="175"/>
        <w:rPr>
          <w:rFonts w:hint="eastAsia" w:ascii="宋体" w:hAnsi="宋体" w:eastAsia="宋体" w:cs="宋体"/>
          <w:b/>
          <w:sz w:val="21"/>
          <w:szCs w:val="21"/>
        </w:rPr>
      </w:pPr>
      <w:r>
        <w:rPr>
          <w:rFonts w:hint="eastAsia" w:ascii="宋体" w:hAnsi="宋体" w:eastAsia="宋体" w:cs="宋体"/>
          <w:b/>
          <w:sz w:val="21"/>
          <w:szCs w:val="21"/>
        </w:rPr>
        <w:t>23.确定成交供应商</w:t>
      </w:r>
    </w:p>
    <w:p>
      <w:pPr>
        <w:tabs>
          <w:tab w:val="left" w:pos="1697"/>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23.1如询价小组一致认为报价人最低报价或某些分项报价明显不合理，有降低质量、不能诚信履约的可能时，询价小组有权通知供应商进行解释。如</w:t>
      </w:r>
      <w:r>
        <w:rPr>
          <w:rFonts w:hint="eastAsia" w:ascii="宋体" w:hAnsi="宋体" w:eastAsia="宋体" w:cs="宋体"/>
          <w:sz w:val="21"/>
          <w:szCs w:val="21"/>
          <w:lang w:eastAsia="zh-CN"/>
        </w:rPr>
        <w:t>供应商</w:t>
      </w:r>
      <w:r>
        <w:rPr>
          <w:rFonts w:hint="eastAsia" w:ascii="宋体" w:hAnsi="宋体" w:eastAsia="宋体" w:cs="宋体"/>
          <w:sz w:val="21"/>
          <w:szCs w:val="21"/>
        </w:rPr>
        <w:t>未能在规定期限内作出解释，或所作解释不合理，经询价小组取得一致意见后，对该报价人将不予推荐。</w:t>
      </w:r>
    </w:p>
    <w:p>
      <w:pPr>
        <w:tabs>
          <w:tab w:val="left" w:pos="1697"/>
        </w:tabs>
        <w:snapToGrid w:val="0"/>
        <w:spacing w:line="360" w:lineRule="auto"/>
        <w:ind w:left="0" w:leftChars="0" w:firstLine="367" w:firstLineChars="175"/>
        <w:rPr>
          <w:rFonts w:hint="eastAsia" w:ascii="宋体" w:hAnsi="宋体" w:eastAsia="宋体" w:cs="宋体"/>
          <w:sz w:val="21"/>
          <w:szCs w:val="21"/>
          <w:lang w:eastAsia="zh-CN"/>
        </w:rPr>
      </w:pPr>
      <w:r>
        <w:rPr>
          <w:rFonts w:hint="eastAsia" w:ascii="宋体" w:hAnsi="宋体" w:eastAsia="宋体" w:cs="宋体"/>
          <w:sz w:val="21"/>
          <w:szCs w:val="21"/>
          <w:lang w:val="en-US" w:eastAsia="zh-CN"/>
        </w:rPr>
        <w:t>23.2</w:t>
      </w:r>
      <w:r>
        <w:rPr>
          <w:rFonts w:hint="eastAsia" w:ascii="宋体" w:hAnsi="宋体" w:eastAsia="宋体" w:cs="宋体"/>
          <w:sz w:val="21"/>
          <w:szCs w:val="21"/>
        </w:rPr>
        <w:t>询价小组应当从质量和服务均能满足采购文件实质性响应要求的供应商中，按照</w:t>
      </w:r>
      <w:r>
        <w:rPr>
          <w:rFonts w:hint="eastAsia" w:ascii="宋体" w:hAnsi="宋体" w:eastAsia="宋体" w:cs="宋体"/>
          <w:sz w:val="21"/>
          <w:szCs w:val="21"/>
          <w:lang w:eastAsia="zh-CN"/>
        </w:rPr>
        <w:t>评标</w:t>
      </w:r>
      <w:r>
        <w:rPr>
          <w:rFonts w:hint="eastAsia" w:ascii="宋体" w:hAnsi="宋体" w:eastAsia="宋体" w:cs="宋体"/>
          <w:sz w:val="21"/>
          <w:szCs w:val="21"/>
        </w:rPr>
        <w:t>报价由低到高的顺序提出3名</w:t>
      </w:r>
      <w:r>
        <w:rPr>
          <w:rFonts w:hint="eastAsia" w:ascii="宋体" w:hAnsi="宋体" w:eastAsia="宋体" w:cs="宋体"/>
          <w:sz w:val="21"/>
          <w:szCs w:val="21"/>
          <w:lang w:eastAsia="zh-CN"/>
        </w:rPr>
        <w:t>或</w:t>
      </w:r>
      <w:r>
        <w:rPr>
          <w:rFonts w:hint="eastAsia" w:ascii="宋体" w:hAnsi="宋体" w:eastAsia="宋体" w:cs="宋体"/>
          <w:sz w:val="21"/>
          <w:szCs w:val="21"/>
        </w:rPr>
        <w:t>以上成交候选人，并编写评审报告。参加询价的供应商，应当一次报出不得更改的价格，如果出现最低报价等均相同的情况，</w:t>
      </w:r>
      <w:r>
        <w:rPr>
          <w:rFonts w:hint="eastAsia" w:ascii="宋体" w:hAnsi="宋体" w:eastAsia="宋体" w:cs="宋体"/>
          <w:sz w:val="21"/>
          <w:szCs w:val="21"/>
          <w:lang w:eastAsia="zh-CN"/>
        </w:rPr>
        <w:t>所投产品为节能产品的优先推荐，条件仍相同时质保期长者优先、供货期短者优先，仍无法确认时按供应商递交响应文件的先后顺序确定成交候选人顺序。</w:t>
      </w:r>
    </w:p>
    <w:p>
      <w:pPr>
        <w:tabs>
          <w:tab w:val="left" w:pos="1697"/>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lang w:val="en-US" w:eastAsia="zh-CN"/>
        </w:rPr>
        <w:t>23.3</w:t>
      </w:r>
      <w:r>
        <w:rPr>
          <w:rFonts w:hint="eastAsia" w:ascii="宋体" w:hAnsi="宋体" w:eastAsia="宋体" w:cs="宋体"/>
          <w:sz w:val="21"/>
          <w:szCs w:val="21"/>
        </w:rPr>
        <w:t>采购人</w:t>
      </w:r>
      <w:r>
        <w:rPr>
          <w:rFonts w:hint="eastAsia" w:ascii="宋体" w:hAnsi="宋体" w:eastAsia="宋体" w:cs="宋体"/>
          <w:sz w:val="21"/>
          <w:szCs w:val="21"/>
          <w:lang w:eastAsia="zh-CN"/>
        </w:rPr>
        <w:t>应当在收到评审报告后</w:t>
      </w:r>
      <w:r>
        <w:rPr>
          <w:rFonts w:hint="eastAsia" w:ascii="宋体" w:hAnsi="宋体" w:eastAsia="宋体" w:cs="宋体"/>
          <w:sz w:val="21"/>
          <w:szCs w:val="21"/>
          <w:lang w:val="en-US" w:eastAsia="zh-CN"/>
        </w:rPr>
        <w:t>5个工作日内，从评审报告提出的成交候选人顺序确定成交供应商。</w:t>
      </w:r>
      <w:r>
        <w:rPr>
          <w:rFonts w:hint="eastAsia" w:ascii="宋体" w:hAnsi="宋体" w:eastAsia="宋体" w:cs="宋体"/>
          <w:sz w:val="21"/>
          <w:szCs w:val="21"/>
        </w:rPr>
        <w:t>采购人委托询价小组直接确定成交供应商</w:t>
      </w:r>
      <w:r>
        <w:rPr>
          <w:rFonts w:hint="eastAsia" w:ascii="宋体" w:hAnsi="宋体" w:eastAsia="宋体" w:cs="宋体"/>
          <w:sz w:val="21"/>
          <w:szCs w:val="21"/>
          <w:lang w:eastAsia="zh-CN"/>
        </w:rPr>
        <w:t>的</w:t>
      </w:r>
      <w:r>
        <w:rPr>
          <w:rFonts w:hint="eastAsia" w:ascii="宋体" w:hAnsi="宋体" w:eastAsia="宋体" w:cs="宋体"/>
          <w:sz w:val="21"/>
          <w:szCs w:val="21"/>
        </w:rPr>
        <w:t>，由询价小组确定</w:t>
      </w:r>
      <w:r>
        <w:rPr>
          <w:rFonts w:hint="eastAsia" w:ascii="宋体" w:hAnsi="宋体" w:eastAsia="宋体" w:cs="宋体"/>
          <w:sz w:val="21"/>
          <w:szCs w:val="21"/>
          <w:lang w:val="en-US" w:eastAsia="zh-CN"/>
        </w:rPr>
        <w:t>质量和服务均能满足采购文件实质性响应要求且报价最低</w:t>
      </w:r>
      <w:r>
        <w:rPr>
          <w:rFonts w:hint="eastAsia" w:ascii="宋体" w:hAnsi="宋体" w:eastAsia="宋体" w:cs="宋体"/>
          <w:sz w:val="21"/>
          <w:szCs w:val="21"/>
          <w:lang w:eastAsia="zh-CN"/>
        </w:rPr>
        <w:t>的供应商</w:t>
      </w:r>
      <w:r>
        <w:rPr>
          <w:rFonts w:hint="eastAsia" w:ascii="宋体" w:hAnsi="宋体" w:eastAsia="宋体" w:cs="宋体"/>
          <w:sz w:val="21"/>
          <w:szCs w:val="21"/>
        </w:rPr>
        <w:t>为成交供应商。</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23.</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采购代理机构</w:t>
      </w:r>
      <w:r>
        <w:rPr>
          <w:rFonts w:hint="eastAsia" w:ascii="宋体" w:hAnsi="宋体" w:eastAsia="宋体" w:cs="宋体"/>
          <w:sz w:val="21"/>
          <w:szCs w:val="21"/>
        </w:rPr>
        <w:t>在采购人或询价小组确定成交供应商后，向成交供应商发出成交通知书。</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23.</w:t>
      </w:r>
      <w:r>
        <w:rPr>
          <w:rFonts w:hint="eastAsia" w:ascii="宋体" w:hAnsi="宋体" w:eastAsia="宋体" w:cs="宋体"/>
          <w:sz w:val="21"/>
          <w:szCs w:val="21"/>
          <w:lang w:val="en-US" w:eastAsia="zh-CN"/>
        </w:rPr>
        <w:t>5</w:t>
      </w:r>
      <w:r>
        <w:rPr>
          <w:rFonts w:hint="eastAsia" w:ascii="宋体" w:hAnsi="宋体" w:eastAsia="宋体" w:cs="宋体"/>
          <w:sz w:val="21"/>
          <w:szCs w:val="21"/>
        </w:rPr>
        <w:t>成交通知书是合同的组成部分。</w:t>
      </w:r>
    </w:p>
    <w:p>
      <w:pPr>
        <w:tabs>
          <w:tab w:val="left" w:pos="360"/>
        </w:tabs>
        <w:snapToGrid w:val="0"/>
        <w:spacing w:beforeLines="100" w:afterLines="50" w:line="360" w:lineRule="auto"/>
        <w:ind w:left="0" w:leftChars="0" w:firstLine="369" w:firstLineChars="175"/>
        <w:rPr>
          <w:rFonts w:hint="eastAsia" w:ascii="宋体" w:hAnsi="宋体" w:eastAsia="宋体" w:cs="宋体"/>
          <w:b/>
          <w:sz w:val="21"/>
          <w:szCs w:val="21"/>
        </w:rPr>
      </w:pPr>
      <w:r>
        <w:rPr>
          <w:rFonts w:hint="eastAsia" w:ascii="宋体" w:hAnsi="宋体" w:eastAsia="宋体" w:cs="宋体"/>
          <w:b/>
          <w:sz w:val="21"/>
          <w:szCs w:val="21"/>
        </w:rPr>
        <w:t>24. 签订合同</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24.1发出成交通知书后</w:t>
      </w:r>
      <w:r>
        <w:rPr>
          <w:rFonts w:hint="eastAsia" w:ascii="宋体" w:hAnsi="宋体" w:eastAsia="宋体" w:cs="宋体"/>
          <w:sz w:val="21"/>
          <w:szCs w:val="21"/>
          <w:lang w:val="en-US" w:eastAsia="zh-CN"/>
        </w:rPr>
        <w:t>15</w:t>
      </w:r>
      <w:r>
        <w:rPr>
          <w:rFonts w:hint="eastAsia" w:ascii="宋体" w:hAnsi="宋体" w:eastAsia="宋体" w:cs="宋体"/>
          <w:sz w:val="21"/>
          <w:szCs w:val="21"/>
        </w:rPr>
        <w:t>日内，成交供应商应当与采购人签订采购合同。</w:t>
      </w:r>
      <w:r>
        <w:rPr>
          <w:rFonts w:hint="eastAsia" w:ascii="宋体" w:hAnsi="宋体" w:cs="宋体"/>
          <w:sz w:val="21"/>
          <w:szCs w:val="21"/>
          <w:lang w:eastAsia="zh-CN"/>
        </w:rPr>
        <w:t>询价文件</w:t>
      </w:r>
      <w:r>
        <w:rPr>
          <w:rFonts w:hint="eastAsia" w:ascii="宋体" w:hAnsi="宋体" w:eastAsia="宋体" w:cs="宋体"/>
          <w:sz w:val="21"/>
          <w:szCs w:val="21"/>
        </w:rPr>
        <w:t>、响应文件、澄清文件等均为有法律约束力的合同组成部分。</w:t>
      </w:r>
    </w:p>
    <w:p>
      <w:pPr>
        <w:tabs>
          <w:tab w:val="left" w:pos="1697"/>
        </w:tabs>
        <w:snapToGrid w:val="0"/>
        <w:spacing w:line="360" w:lineRule="auto"/>
        <w:ind w:left="0" w:leftChars="0" w:firstLine="367" w:firstLineChars="175"/>
        <w:rPr>
          <w:rFonts w:hint="eastAsia" w:ascii="宋体" w:hAnsi="宋体" w:eastAsia="宋体" w:cs="宋体"/>
          <w:b/>
          <w:sz w:val="21"/>
          <w:szCs w:val="21"/>
        </w:rPr>
      </w:pPr>
      <w:r>
        <w:rPr>
          <w:rFonts w:hint="eastAsia" w:ascii="宋体" w:hAnsi="宋体" w:eastAsia="宋体" w:cs="宋体"/>
          <w:sz w:val="21"/>
          <w:szCs w:val="21"/>
        </w:rPr>
        <w:t>24.2成交供应商拒绝与采购人签订合同的，采购人可以按照评审报告推荐的成交候选人排序，顺延确定下一候选人为成交供应商，没有合格成交候选人的应当重新组织招标。</w:t>
      </w:r>
      <w:r>
        <w:rPr>
          <w:rFonts w:hint="eastAsia" w:ascii="宋体" w:hAnsi="宋体" w:eastAsia="宋体" w:cs="宋体"/>
          <w:kern w:val="0"/>
          <w:sz w:val="21"/>
          <w:szCs w:val="21"/>
        </w:rPr>
        <w:t>拒绝签订采购合同的成交供应商不得参加对该项目重新开展的采购活动。</w:t>
      </w:r>
      <w:r>
        <w:rPr>
          <w:rFonts w:hint="eastAsia" w:ascii="宋体" w:hAnsi="宋体" w:eastAsia="宋体" w:cs="宋体"/>
          <w:sz w:val="21"/>
          <w:szCs w:val="21"/>
        </w:rPr>
        <w:t>成交供应商如果放弃或拒绝成交，采购人有权依照法律规定追究其相应的法律责任。</w:t>
      </w:r>
    </w:p>
    <w:p>
      <w:pPr>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24.3 采购人不得向成交供应商提出任何不合理的要求，作为签订合同的条件；不得与成交供应商私下订立背离合同实质性内容的协议；</w:t>
      </w:r>
    </w:p>
    <w:p>
      <w:pPr>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24.4签订合同后，未经采购人书面同意，成交供应商不得转让或分包成交项目。否则，采购人有权解除合同，并追究成交供应商的法律责任。</w:t>
      </w:r>
    </w:p>
    <w:p>
      <w:pPr>
        <w:pStyle w:val="7"/>
        <w:numPr>
          <w:ilvl w:val="0"/>
          <w:numId w:val="0"/>
        </w:numPr>
        <w:tabs>
          <w:tab w:val="clear" w:pos="780"/>
        </w:tabs>
        <w:spacing w:beforeLines="50" w:afterLines="50" w:line="360" w:lineRule="auto"/>
        <w:ind w:leftChars="175"/>
        <w:jc w:val="center"/>
        <w:rPr>
          <w:rFonts w:hint="eastAsia" w:ascii="宋体" w:hAnsi="宋体" w:eastAsia="宋体" w:cs="宋体"/>
          <w:bCs w:val="0"/>
          <w:sz w:val="21"/>
          <w:szCs w:val="21"/>
        </w:rPr>
      </w:pPr>
      <w:bookmarkStart w:id="33" w:name="_Toc416771981"/>
      <w:bookmarkStart w:id="34" w:name="_Toc14001"/>
      <w:r>
        <w:rPr>
          <w:rFonts w:hint="eastAsia" w:ascii="宋体" w:hAnsi="宋体" w:eastAsia="宋体" w:cs="宋体"/>
          <w:bCs w:val="0"/>
          <w:sz w:val="21"/>
          <w:szCs w:val="21"/>
        </w:rPr>
        <w:t>八、质疑与投诉</w:t>
      </w:r>
      <w:bookmarkEnd w:id="33"/>
      <w:bookmarkEnd w:id="34"/>
    </w:p>
    <w:p>
      <w:pPr>
        <w:tabs>
          <w:tab w:val="left" w:pos="360"/>
          <w:tab w:val="left" w:pos="540"/>
        </w:tabs>
        <w:snapToGrid w:val="0"/>
        <w:spacing w:beforeLines="100" w:afterLines="50" w:line="360" w:lineRule="auto"/>
        <w:ind w:left="0" w:leftChars="0" w:firstLine="369" w:firstLineChars="175"/>
        <w:rPr>
          <w:rFonts w:hint="eastAsia" w:ascii="宋体" w:hAnsi="宋体" w:eastAsia="宋体" w:cs="宋体"/>
          <w:b/>
          <w:sz w:val="21"/>
          <w:szCs w:val="21"/>
        </w:rPr>
      </w:pPr>
      <w:r>
        <w:rPr>
          <w:rFonts w:hint="eastAsia" w:ascii="宋体" w:hAnsi="宋体" w:eastAsia="宋体" w:cs="宋体"/>
          <w:b/>
          <w:sz w:val="21"/>
          <w:szCs w:val="21"/>
        </w:rPr>
        <w:t>25.供应商质疑</w:t>
      </w:r>
    </w:p>
    <w:p>
      <w:pPr>
        <w:tabs>
          <w:tab w:val="left" w:pos="1697"/>
        </w:tabs>
        <w:snapToGrid w:val="0"/>
        <w:spacing w:line="360" w:lineRule="auto"/>
        <w:ind w:left="0" w:leftChars="0" w:firstLine="367" w:firstLineChars="175"/>
        <w:rPr>
          <w:rFonts w:hint="eastAsia" w:ascii="宋体" w:hAnsi="宋体" w:eastAsia="宋体" w:cs="宋体"/>
          <w:sz w:val="21"/>
          <w:szCs w:val="21"/>
        </w:rPr>
      </w:pPr>
      <w:bookmarkStart w:id="35" w:name="_Toc416771982"/>
      <w:r>
        <w:rPr>
          <w:rFonts w:hint="eastAsia" w:ascii="宋体" w:hAnsi="宋体" w:eastAsia="宋体" w:cs="宋体"/>
          <w:sz w:val="21"/>
          <w:szCs w:val="21"/>
        </w:rPr>
        <w:t>25.1供应商认为采购文件、采购过程、成交结果使自己的权益受到损害的，可以在知道或者应知其权益受到损害之日起7个工作日内，以书面形式向采购人、采购代理机构提出质疑。</w:t>
      </w:r>
    </w:p>
    <w:p>
      <w:pPr>
        <w:tabs>
          <w:tab w:val="left" w:pos="1697"/>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供应商应当在法定质疑期内一次性提出针对同一采购程序环节的质疑。否则，采购人、采购代理机构不予接收。</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25.2提出质疑的供应商应当是参与所质疑项目采购活动的供应商。</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25.3供应商提出质疑应当提交质疑函和必要的证明材料。质疑函应当包括下列内容：被质疑项目名称、项目编号、包号、</w:t>
      </w:r>
      <w:r>
        <w:rPr>
          <w:rFonts w:hint="eastAsia" w:ascii="宋体" w:hAnsi="宋体" w:eastAsia="宋体" w:cs="宋体"/>
          <w:sz w:val="21"/>
          <w:szCs w:val="21"/>
          <w:lang w:eastAsia="zh-CN"/>
        </w:rPr>
        <w:t>成交结果</w:t>
      </w:r>
      <w:r>
        <w:rPr>
          <w:rFonts w:hint="eastAsia" w:ascii="宋体" w:hAnsi="宋体" w:eastAsia="宋体" w:cs="宋体"/>
          <w:sz w:val="21"/>
          <w:szCs w:val="21"/>
        </w:rPr>
        <w:t>公告发布时间、质疑事项、证据材料、法律依据（具体条款）、有效联系方式（包括手机、传真号码）等。</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25.4质疑书必须有法定代表人签字或盖章，并加盖供应商公章。若授权代表 签章，必须附法定代表人针对当次质疑的特别授权，且公章不得以合同章或其他印章代替。</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25.5 有下列情形之一的，属于无效质疑，采购人、采购代理机构可不予受理：</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25.5.1未在法定期限内提出质疑的；</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25.5.2未以书面形式提出，或质疑内容不符合要求的；</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25.5.3质疑函没有法定代表人本人签章，或未提供法定代表人签章的特别授权，或未加盖单位公章的；</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25.5.4其它不符合受理条件的情形。</w:t>
      </w:r>
    </w:p>
    <w:p>
      <w:pPr>
        <w:tabs>
          <w:tab w:val="left" w:pos="884"/>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25.6采购人、采购代理机构将在收到书面质疑后7个工作日内作出答复，并以书面形式通知质疑供应商和其他有关供应商，但答复的内容不涉及商业秘密。</w:t>
      </w:r>
    </w:p>
    <w:p>
      <w:pPr>
        <w:spacing w:line="360" w:lineRule="auto"/>
        <w:ind w:left="0" w:leftChars="0" w:firstLine="369" w:firstLineChars="175"/>
        <w:rPr>
          <w:rFonts w:hint="eastAsia" w:ascii="宋体" w:hAnsi="宋体" w:eastAsia="宋体" w:cs="宋体"/>
          <w:b/>
          <w:sz w:val="21"/>
          <w:szCs w:val="21"/>
        </w:rPr>
      </w:pPr>
      <w:r>
        <w:rPr>
          <w:rFonts w:hint="eastAsia" w:ascii="宋体" w:hAnsi="宋体" w:eastAsia="宋体" w:cs="宋体"/>
          <w:b/>
          <w:sz w:val="21"/>
          <w:szCs w:val="21"/>
        </w:rPr>
        <w:t>26. 供应商投诉</w:t>
      </w:r>
    </w:p>
    <w:p>
      <w:pPr>
        <w:pStyle w:val="5"/>
        <w:widowControl/>
        <w:spacing w:line="360" w:lineRule="auto"/>
        <w:ind w:left="0" w:leftChars="0" w:firstLine="367" w:firstLineChars="175"/>
        <w:rPr>
          <w:rFonts w:hint="eastAsia" w:ascii="宋体" w:hAnsi="宋体" w:eastAsia="宋体" w:cs="宋体"/>
          <w:kern w:val="2"/>
          <w:sz w:val="21"/>
          <w:szCs w:val="21"/>
        </w:rPr>
      </w:pPr>
      <w:r>
        <w:rPr>
          <w:rFonts w:hint="eastAsia" w:ascii="宋体" w:hAnsi="宋体" w:eastAsia="宋体" w:cs="宋体"/>
          <w:kern w:val="2"/>
          <w:sz w:val="21"/>
          <w:szCs w:val="21"/>
        </w:rPr>
        <w:t>质疑供应商对采购人、采购代理机构答复不满意以及未在规定的时间内做出答复的，可以在答复期满后15个工作日内向监督</w:t>
      </w:r>
      <w:r>
        <w:rPr>
          <w:rFonts w:hint="eastAsia" w:ascii="宋体" w:hAnsi="宋体" w:eastAsia="宋体" w:cs="宋体"/>
          <w:kern w:val="2"/>
          <w:sz w:val="21"/>
          <w:szCs w:val="21"/>
          <w:lang w:val="en-US" w:eastAsia="zh-CN"/>
        </w:rPr>
        <w:t>部门</w:t>
      </w:r>
      <w:r>
        <w:rPr>
          <w:rFonts w:hint="eastAsia" w:ascii="宋体" w:hAnsi="宋体" w:eastAsia="宋体" w:cs="宋体"/>
          <w:kern w:val="2"/>
          <w:sz w:val="21"/>
          <w:szCs w:val="21"/>
        </w:rPr>
        <w:t>投诉。</w:t>
      </w:r>
    </w:p>
    <w:p>
      <w:pPr>
        <w:pStyle w:val="7"/>
        <w:numPr>
          <w:ilvl w:val="0"/>
          <w:numId w:val="0"/>
        </w:numPr>
        <w:tabs>
          <w:tab w:val="clear" w:pos="780"/>
        </w:tabs>
        <w:spacing w:beforeLines="50" w:afterLines="50" w:line="360" w:lineRule="auto"/>
        <w:ind w:leftChars="175"/>
        <w:jc w:val="center"/>
        <w:rPr>
          <w:rFonts w:hint="eastAsia" w:ascii="宋体" w:hAnsi="宋体" w:eastAsia="宋体" w:cs="宋体"/>
          <w:bCs w:val="0"/>
          <w:sz w:val="21"/>
          <w:szCs w:val="21"/>
        </w:rPr>
      </w:pPr>
      <w:bookmarkStart w:id="36" w:name="_Toc28330"/>
      <w:r>
        <w:rPr>
          <w:rFonts w:hint="eastAsia" w:ascii="宋体" w:hAnsi="宋体" w:eastAsia="宋体" w:cs="宋体"/>
          <w:bCs w:val="0"/>
          <w:sz w:val="21"/>
          <w:szCs w:val="21"/>
        </w:rPr>
        <w:t>九、其他事项</w:t>
      </w:r>
      <w:bookmarkEnd w:id="35"/>
      <w:bookmarkEnd w:id="36"/>
    </w:p>
    <w:p>
      <w:pPr>
        <w:spacing w:line="360" w:lineRule="auto"/>
        <w:ind w:left="0" w:leftChars="0" w:firstLine="369" w:firstLineChars="175"/>
        <w:rPr>
          <w:rFonts w:hint="eastAsia" w:ascii="宋体" w:hAnsi="宋体" w:eastAsia="宋体" w:cs="宋体"/>
          <w:b/>
          <w:sz w:val="21"/>
          <w:szCs w:val="21"/>
        </w:rPr>
      </w:pPr>
      <w:r>
        <w:rPr>
          <w:rFonts w:hint="eastAsia" w:ascii="宋体" w:hAnsi="宋体" w:eastAsia="宋体" w:cs="宋体"/>
          <w:b/>
          <w:sz w:val="21"/>
          <w:szCs w:val="21"/>
        </w:rPr>
        <w:t>27.询价终止</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出现下列情况之一的，采购人或</w:t>
      </w:r>
      <w:r>
        <w:rPr>
          <w:rFonts w:hint="eastAsia" w:ascii="宋体" w:hAnsi="宋体" w:eastAsia="宋体" w:cs="宋体"/>
          <w:sz w:val="21"/>
          <w:szCs w:val="21"/>
          <w:lang w:eastAsia="zh-CN"/>
        </w:rPr>
        <w:t>代理机构</w:t>
      </w:r>
      <w:r>
        <w:rPr>
          <w:rFonts w:hint="eastAsia" w:ascii="宋体" w:hAnsi="宋体" w:eastAsia="宋体" w:cs="宋体"/>
          <w:sz w:val="21"/>
          <w:szCs w:val="21"/>
        </w:rPr>
        <w:t>将终止询价采购活动：</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27.1因情况变化，不再符合规定的询价采购方式适用情形的；</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27.2出现影响采购公正的违法、违规行为的；</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27.3在采购过程中符合竞争要求的供应商或者报价未超过采购预算的供应商不足3家的。</w:t>
      </w:r>
    </w:p>
    <w:p>
      <w:pPr>
        <w:spacing w:line="360" w:lineRule="auto"/>
        <w:ind w:left="0" w:leftChars="0" w:firstLine="369" w:firstLineChars="175"/>
        <w:rPr>
          <w:rFonts w:hint="eastAsia" w:ascii="宋体" w:hAnsi="宋体" w:eastAsia="宋体" w:cs="宋体"/>
          <w:b/>
          <w:sz w:val="21"/>
          <w:szCs w:val="21"/>
        </w:rPr>
      </w:pPr>
      <w:r>
        <w:rPr>
          <w:rFonts w:hint="eastAsia" w:ascii="宋体" w:hAnsi="宋体" w:eastAsia="宋体" w:cs="宋体"/>
          <w:b/>
          <w:sz w:val="21"/>
          <w:szCs w:val="21"/>
        </w:rPr>
        <w:t>28.成交服务费</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参照《河南省招标代理服务收费指导意见》的通知（豫招协【2023】002号）计取</w:t>
      </w:r>
      <w:r>
        <w:rPr>
          <w:rFonts w:hint="eastAsia" w:ascii="宋体" w:hAnsi="宋体" w:cs="宋体"/>
          <w:sz w:val="21"/>
          <w:szCs w:val="21"/>
          <w:lang w:eastAsia="zh-CN"/>
        </w:rPr>
        <w:t>，由</w:t>
      </w:r>
      <w:r>
        <w:rPr>
          <w:rFonts w:hint="eastAsia" w:ascii="宋体" w:hAnsi="宋体" w:cs="宋体"/>
          <w:sz w:val="21"/>
          <w:szCs w:val="21"/>
          <w:lang w:val="en-US" w:eastAsia="zh-CN"/>
        </w:rPr>
        <w:t>成交</w:t>
      </w:r>
      <w:r>
        <w:rPr>
          <w:rFonts w:hint="eastAsia" w:ascii="宋体" w:hAnsi="宋体" w:cs="宋体"/>
          <w:sz w:val="21"/>
          <w:szCs w:val="21"/>
          <w:lang w:eastAsia="zh-CN"/>
        </w:rPr>
        <w:t>人在领取成交通知书的同时向代理机构支付</w:t>
      </w:r>
      <w:r>
        <w:rPr>
          <w:rFonts w:hint="eastAsia" w:ascii="宋体" w:hAnsi="宋体" w:eastAsia="宋体" w:cs="宋体"/>
          <w:sz w:val="21"/>
          <w:szCs w:val="21"/>
        </w:rPr>
        <w:t>。</w:t>
      </w:r>
    </w:p>
    <w:p>
      <w:pPr>
        <w:snapToGrid w:val="0"/>
        <w:spacing w:line="360" w:lineRule="auto"/>
        <w:ind w:left="0" w:leftChars="0" w:firstLine="369" w:firstLineChars="175"/>
        <w:rPr>
          <w:rFonts w:hint="eastAsia" w:ascii="宋体" w:hAnsi="宋体" w:eastAsia="宋体" w:cs="宋体"/>
          <w:b/>
          <w:sz w:val="21"/>
          <w:szCs w:val="21"/>
          <w:lang w:eastAsia="zh-CN"/>
        </w:rPr>
      </w:pPr>
      <w:r>
        <w:rPr>
          <w:rFonts w:hint="eastAsia" w:ascii="宋体" w:hAnsi="宋体" w:eastAsia="宋体" w:cs="宋体"/>
          <w:b/>
          <w:sz w:val="21"/>
          <w:szCs w:val="21"/>
        </w:rPr>
        <w:t>29.</w:t>
      </w:r>
      <w:r>
        <w:rPr>
          <w:rFonts w:hint="eastAsia" w:ascii="宋体" w:hAnsi="宋体" w:eastAsia="宋体" w:cs="宋体"/>
          <w:b/>
          <w:sz w:val="21"/>
          <w:szCs w:val="21"/>
          <w:lang w:eastAsia="zh-CN"/>
        </w:rPr>
        <w:t>成果审核</w:t>
      </w:r>
    </w:p>
    <w:p>
      <w:pPr>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lang w:eastAsia="zh-CN"/>
        </w:rPr>
        <w:t>审核</w:t>
      </w:r>
      <w:r>
        <w:rPr>
          <w:rFonts w:hint="eastAsia" w:ascii="宋体" w:hAnsi="宋体" w:eastAsia="宋体" w:cs="宋体"/>
          <w:sz w:val="21"/>
          <w:szCs w:val="21"/>
        </w:rPr>
        <w:t>由采购人成立</w:t>
      </w:r>
      <w:r>
        <w:rPr>
          <w:rFonts w:hint="eastAsia" w:ascii="宋体" w:hAnsi="宋体" w:eastAsia="宋体" w:cs="宋体"/>
          <w:sz w:val="21"/>
          <w:szCs w:val="21"/>
          <w:lang w:eastAsia="zh-CN"/>
        </w:rPr>
        <w:t>审核</w:t>
      </w:r>
      <w:r>
        <w:rPr>
          <w:rFonts w:hint="eastAsia" w:ascii="宋体" w:hAnsi="宋体" w:eastAsia="宋体" w:cs="宋体"/>
          <w:sz w:val="21"/>
          <w:szCs w:val="21"/>
        </w:rPr>
        <w:t>小组负责组织</w:t>
      </w:r>
      <w:r>
        <w:rPr>
          <w:rFonts w:hint="eastAsia" w:ascii="宋体" w:hAnsi="宋体" w:eastAsia="宋体" w:cs="宋体"/>
          <w:sz w:val="21"/>
          <w:szCs w:val="21"/>
          <w:lang w:eastAsia="zh-CN"/>
        </w:rPr>
        <w:t>审核</w:t>
      </w:r>
      <w:r>
        <w:rPr>
          <w:rFonts w:hint="eastAsia" w:ascii="宋体" w:hAnsi="宋体" w:eastAsia="宋体" w:cs="宋体"/>
          <w:sz w:val="21"/>
          <w:szCs w:val="21"/>
        </w:rPr>
        <w:t>。</w:t>
      </w:r>
    </w:p>
    <w:p>
      <w:pPr>
        <w:pStyle w:val="7"/>
        <w:numPr>
          <w:ilvl w:val="0"/>
          <w:numId w:val="0"/>
        </w:numPr>
        <w:tabs>
          <w:tab w:val="clear" w:pos="780"/>
        </w:tabs>
        <w:spacing w:beforeLines="50" w:afterLines="50" w:line="360" w:lineRule="auto"/>
        <w:ind w:leftChars="175"/>
        <w:jc w:val="center"/>
        <w:rPr>
          <w:rFonts w:hint="eastAsia" w:ascii="宋体" w:hAnsi="宋体" w:eastAsia="宋体" w:cs="宋体"/>
          <w:bCs w:val="0"/>
          <w:sz w:val="21"/>
          <w:szCs w:val="21"/>
        </w:rPr>
      </w:pPr>
      <w:bookmarkStart w:id="37" w:name="_Toc6930"/>
      <w:bookmarkStart w:id="38" w:name="_Toc504720105"/>
      <w:r>
        <w:rPr>
          <w:rFonts w:hint="eastAsia" w:ascii="宋体" w:hAnsi="宋体" w:eastAsia="宋体" w:cs="宋体"/>
          <w:bCs w:val="0"/>
          <w:sz w:val="21"/>
          <w:szCs w:val="21"/>
        </w:rPr>
        <w:t>十、法律责任</w:t>
      </w:r>
      <w:bookmarkEnd w:id="37"/>
      <w:bookmarkEnd w:id="38"/>
    </w:p>
    <w:p>
      <w:pPr>
        <w:tabs>
          <w:tab w:val="left" w:pos="1697"/>
        </w:tabs>
        <w:snapToGrid w:val="0"/>
        <w:spacing w:line="360" w:lineRule="auto"/>
        <w:ind w:left="0" w:leftChars="0" w:firstLine="369" w:firstLineChars="175"/>
        <w:rPr>
          <w:rFonts w:hint="eastAsia" w:ascii="宋体" w:hAnsi="宋体" w:eastAsia="宋体" w:cs="宋体"/>
          <w:b/>
          <w:sz w:val="21"/>
          <w:szCs w:val="21"/>
        </w:rPr>
      </w:pPr>
      <w:r>
        <w:rPr>
          <w:rFonts w:hint="eastAsia" w:ascii="宋体" w:hAnsi="宋体" w:eastAsia="宋体" w:cs="宋体"/>
          <w:b/>
          <w:sz w:val="21"/>
          <w:szCs w:val="21"/>
        </w:rPr>
        <w:t>3</w:t>
      </w:r>
      <w:r>
        <w:rPr>
          <w:rFonts w:hint="eastAsia" w:ascii="宋体" w:hAnsi="宋体" w:eastAsia="宋体" w:cs="宋体"/>
          <w:b/>
          <w:sz w:val="21"/>
          <w:szCs w:val="21"/>
          <w:lang w:val="en-US" w:eastAsia="zh-CN"/>
        </w:rPr>
        <w:t>0</w:t>
      </w:r>
      <w:r>
        <w:rPr>
          <w:rFonts w:hint="eastAsia" w:ascii="宋体" w:hAnsi="宋体" w:eastAsia="宋体" w:cs="宋体"/>
          <w:b/>
          <w:sz w:val="21"/>
          <w:szCs w:val="21"/>
        </w:rPr>
        <w:t>．法律责任</w:t>
      </w:r>
    </w:p>
    <w:p>
      <w:pPr>
        <w:tabs>
          <w:tab w:val="left" w:pos="1697"/>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0</w:t>
      </w:r>
      <w:r>
        <w:rPr>
          <w:rFonts w:hint="eastAsia" w:ascii="宋体" w:hAnsi="宋体" w:eastAsia="宋体" w:cs="宋体"/>
          <w:sz w:val="21"/>
          <w:szCs w:val="21"/>
        </w:rPr>
        <w:t>.1供应商有下列情形之一的，处以采购金额5‰以上10‰以下的罚款，列入不良行为记录名单，在一至三年内禁止参加采购活动，有违法所得的，并处没收违法所得，情节严重的，由工商行政管理机关吊销营业执照；构成犯罪的，依法追究刑事责任：</w:t>
      </w:r>
    </w:p>
    <w:p>
      <w:pPr>
        <w:tabs>
          <w:tab w:val="left" w:pos="1697"/>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0</w:t>
      </w:r>
      <w:r>
        <w:rPr>
          <w:rFonts w:hint="eastAsia" w:ascii="宋体" w:hAnsi="宋体" w:eastAsia="宋体" w:cs="宋体"/>
          <w:sz w:val="21"/>
          <w:szCs w:val="21"/>
        </w:rPr>
        <w:t>.1.1提供虚假材料谋取中标、成交的；</w:t>
      </w:r>
    </w:p>
    <w:p>
      <w:pPr>
        <w:tabs>
          <w:tab w:val="left" w:pos="1697"/>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0</w:t>
      </w:r>
      <w:r>
        <w:rPr>
          <w:rFonts w:hint="eastAsia" w:ascii="宋体" w:hAnsi="宋体" w:eastAsia="宋体" w:cs="宋体"/>
          <w:sz w:val="21"/>
          <w:szCs w:val="21"/>
        </w:rPr>
        <w:t>.1.2采取不正当手段诋毁、排挤其他供应商的；</w:t>
      </w:r>
    </w:p>
    <w:p>
      <w:pPr>
        <w:tabs>
          <w:tab w:val="left" w:pos="1697"/>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0</w:t>
      </w:r>
      <w:r>
        <w:rPr>
          <w:rFonts w:hint="eastAsia" w:ascii="宋体" w:hAnsi="宋体" w:eastAsia="宋体" w:cs="宋体"/>
          <w:sz w:val="21"/>
          <w:szCs w:val="21"/>
        </w:rPr>
        <w:t>.1.3与采购人、其他供应商或者采购代理机构恶意串通的；</w:t>
      </w:r>
    </w:p>
    <w:p>
      <w:pPr>
        <w:tabs>
          <w:tab w:val="left" w:pos="1697"/>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0</w:t>
      </w:r>
      <w:r>
        <w:rPr>
          <w:rFonts w:hint="eastAsia" w:ascii="宋体" w:hAnsi="宋体" w:eastAsia="宋体" w:cs="宋体"/>
          <w:sz w:val="21"/>
          <w:szCs w:val="21"/>
        </w:rPr>
        <w:t>.1.4向采购人、采购代理机构行贿或者提供其他不正当利益的；</w:t>
      </w:r>
    </w:p>
    <w:p>
      <w:pPr>
        <w:tabs>
          <w:tab w:val="left" w:pos="1697"/>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0</w:t>
      </w:r>
      <w:r>
        <w:rPr>
          <w:rFonts w:hint="eastAsia" w:ascii="宋体" w:hAnsi="宋体" w:eastAsia="宋体" w:cs="宋体"/>
          <w:sz w:val="21"/>
          <w:szCs w:val="21"/>
        </w:rPr>
        <w:t>.1.5在招标采购过程中与采购人进行协商询价的；</w:t>
      </w:r>
    </w:p>
    <w:p>
      <w:pPr>
        <w:tabs>
          <w:tab w:val="left" w:pos="1697"/>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0</w:t>
      </w:r>
      <w:r>
        <w:rPr>
          <w:rFonts w:hint="eastAsia" w:ascii="宋体" w:hAnsi="宋体" w:eastAsia="宋体" w:cs="宋体"/>
          <w:sz w:val="21"/>
          <w:szCs w:val="21"/>
        </w:rPr>
        <w:t>.1.6拒绝有关部门监督检查或者提供虚假情况的；</w:t>
      </w:r>
    </w:p>
    <w:p>
      <w:pPr>
        <w:tabs>
          <w:tab w:val="left" w:pos="1697"/>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0</w:t>
      </w:r>
      <w:r>
        <w:rPr>
          <w:rFonts w:hint="eastAsia" w:ascii="宋体" w:hAnsi="宋体" w:eastAsia="宋体" w:cs="宋体"/>
          <w:sz w:val="21"/>
          <w:szCs w:val="21"/>
        </w:rPr>
        <w:t>.1.7以及法律法规规定的条款。</w:t>
      </w:r>
    </w:p>
    <w:p>
      <w:pPr>
        <w:tabs>
          <w:tab w:val="left" w:pos="1697"/>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供应商有前款第3</w:t>
      </w:r>
      <w:r>
        <w:rPr>
          <w:rFonts w:hint="eastAsia" w:ascii="宋体" w:hAnsi="宋体" w:eastAsia="宋体" w:cs="宋体"/>
          <w:sz w:val="21"/>
          <w:szCs w:val="21"/>
          <w:lang w:val="en-US" w:eastAsia="zh-CN"/>
        </w:rPr>
        <w:t>0</w:t>
      </w:r>
      <w:r>
        <w:rPr>
          <w:rFonts w:hint="eastAsia" w:ascii="宋体" w:hAnsi="宋体" w:eastAsia="宋体" w:cs="宋体"/>
          <w:sz w:val="21"/>
          <w:szCs w:val="21"/>
        </w:rPr>
        <w:t>.</w:t>
      </w:r>
      <w:r>
        <w:rPr>
          <w:rFonts w:hint="eastAsia" w:ascii="宋体" w:hAnsi="宋体" w:eastAsia="宋体" w:cs="宋体"/>
          <w:sz w:val="21"/>
          <w:szCs w:val="21"/>
          <w:lang w:val="en-US" w:eastAsia="zh-CN"/>
        </w:rPr>
        <w:t>0</w:t>
      </w:r>
      <w:r>
        <w:rPr>
          <w:rFonts w:hint="eastAsia" w:ascii="宋体" w:hAnsi="宋体" w:eastAsia="宋体" w:cs="宋体"/>
          <w:sz w:val="21"/>
          <w:szCs w:val="21"/>
        </w:rPr>
        <w:t>.1至3</w:t>
      </w:r>
      <w:r>
        <w:rPr>
          <w:rFonts w:hint="eastAsia" w:ascii="宋体" w:hAnsi="宋体" w:eastAsia="宋体" w:cs="宋体"/>
          <w:sz w:val="21"/>
          <w:szCs w:val="21"/>
          <w:lang w:val="en-US" w:eastAsia="zh-CN"/>
        </w:rPr>
        <w:t>0</w:t>
      </w:r>
      <w:r>
        <w:rPr>
          <w:rFonts w:hint="eastAsia" w:ascii="宋体" w:hAnsi="宋体" w:eastAsia="宋体" w:cs="宋体"/>
          <w:sz w:val="21"/>
          <w:szCs w:val="21"/>
        </w:rPr>
        <w:t>.1.5项情形之一的，中标、成交无效。</w:t>
      </w:r>
    </w:p>
    <w:p>
      <w:pPr>
        <w:tabs>
          <w:tab w:val="left" w:pos="1697"/>
        </w:tabs>
        <w:snapToGrid w:val="0"/>
        <w:spacing w:line="360" w:lineRule="auto"/>
        <w:ind w:left="0" w:leftChars="0" w:firstLine="367" w:firstLineChars="175"/>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0</w:t>
      </w:r>
      <w:r>
        <w:rPr>
          <w:rFonts w:hint="eastAsia" w:ascii="宋体" w:hAnsi="宋体" w:eastAsia="宋体" w:cs="宋体"/>
          <w:sz w:val="21"/>
          <w:szCs w:val="21"/>
        </w:rPr>
        <w:t>.2供应商捏造事实、提供虚假材料或者以非法手段取得证明材料进行质疑、投诉的，将被列入不良行为记录名单，禁止其1至3年内参加</w:t>
      </w:r>
      <w:r>
        <w:rPr>
          <w:rFonts w:hint="eastAsia" w:ascii="宋体" w:hAnsi="宋体" w:eastAsia="宋体" w:cs="宋体"/>
          <w:sz w:val="21"/>
          <w:szCs w:val="21"/>
          <w:lang w:val="en-US" w:eastAsia="zh-CN"/>
        </w:rPr>
        <w:t>相关</w:t>
      </w:r>
      <w:r>
        <w:rPr>
          <w:rFonts w:hint="eastAsia" w:ascii="宋体" w:hAnsi="宋体" w:eastAsia="宋体" w:cs="宋体"/>
          <w:sz w:val="21"/>
          <w:szCs w:val="21"/>
        </w:rPr>
        <w:t>采购活动，情节严重的，依法追究其刑事责任。</w:t>
      </w:r>
    </w:p>
    <w:bookmarkEnd w:id="22"/>
    <w:p>
      <w:pPr>
        <w:spacing w:line="450" w:lineRule="exact"/>
        <w:rPr>
          <w:rFonts w:hint="eastAsia" w:ascii="宋体" w:hAnsi="宋体" w:eastAsia="宋体" w:cs="宋体"/>
          <w:sz w:val="28"/>
          <w:szCs w:val="28"/>
          <w:lang w:val="en-US" w:eastAsia="zh-CN"/>
        </w:rPr>
      </w:pPr>
      <w:r>
        <w:rPr>
          <w:rFonts w:hint="eastAsia" w:ascii="宋体" w:hAnsi="宋体" w:eastAsia="宋体" w:cs="宋体"/>
          <w:sz w:val="28"/>
          <w:szCs w:val="28"/>
        </w:rPr>
        <w:br w:type="page"/>
      </w:r>
      <w:r>
        <w:rPr>
          <w:rFonts w:hint="eastAsia" w:ascii="宋体" w:hAnsi="宋体" w:eastAsia="宋体" w:cs="宋体"/>
          <w:sz w:val="28"/>
          <w:szCs w:val="28"/>
          <w:lang w:eastAsia="zh-CN"/>
        </w:rPr>
        <w:t>附表</w:t>
      </w:r>
      <w:r>
        <w:rPr>
          <w:rFonts w:hint="eastAsia" w:ascii="宋体" w:hAnsi="宋体" w:eastAsia="宋体" w:cs="宋体"/>
          <w:sz w:val="28"/>
          <w:szCs w:val="28"/>
          <w:lang w:val="en-US" w:eastAsia="zh-CN"/>
        </w:rPr>
        <w:t>1：</w:t>
      </w:r>
    </w:p>
    <w:p>
      <w:pPr>
        <w:spacing w:line="360" w:lineRule="auto"/>
        <w:jc w:val="center"/>
        <w:rPr>
          <w:rFonts w:hint="eastAsia" w:ascii="宋体" w:hAnsi="宋体" w:eastAsia="宋体" w:cs="宋体"/>
          <w:b/>
          <w:bCs/>
          <w:color w:val="auto"/>
          <w:sz w:val="28"/>
          <w:szCs w:val="28"/>
          <w:highlight w:val="none"/>
        </w:rPr>
      </w:pPr>
      <w:bookmarkStart w:id="39" w:name="_Toc429474519"/>
      <w:r>
        <w:rPr>
          <w:rFonts w:hint="eastAsia" w:ascii="宋体" w:hAnsi="宋体" w:eastAsia="宋体" w:cs="宋体"/>
          <w:b/>
          <w:bCs/>
          <w:color w:val="auto"/>
          <w:sz w:val="28"/>
          <w:szCs w:val="28"/>
          <w:highlight w:val="none"/>
          <w:lang w:eastAsia="zh-CN"/>
        </w:rPr>
        <w:t>资格和符合性</w:t>
      </w:r>
      <w:r>
        <w:rPr>
          <w:rFonts w:hint="eastAsia" w:ascii="宋体" w:hAnsi="宋体" w:eastAsia="宋体" w:cs="宋体"/>
          <w:b/>
          <w:bCs/>
          <w:color w:val="auto"/>
          <w:sz w:val="28"/>
          <w:szCs w:val="28"/>
          <w:highlight w:val="none"/>
        </w:rPr>
        <w:t>表</w:t>
      </w:r>
    </w:p>
    <w:tbl>
      <w:tblPr>
        <w:tblStyle w:val="19"/>
        <w:tblW w:w="9599" w:type="dxa"/>
        <w:jc w:val="center"/>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563"/>
        <w:gridCol w:w="1038"/>
        <w:gridCol w:w="3113"/>
        <w:gridCol w:w="4885"/>
      </w:tblGrid>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601" w:type="dxa"/>
            <w:gridSpan w:val="2"/>
            <w:tcBorders>
              <w:top w:val="single" w:color="auto" w:sz="4" w:space="0"/>
              <w:left w:val="single" w:color="auto" w:sz="4" w:space="0"/>
              <w:bottom w:val="single" w:color="000000" w:sz="4" w:space="0"/>
              <w:right w:val="single" w:color="000000" w:sz="4" w:space="0"/>
            </w:tcBorders>
            <w:noWrap w:val="0"/>
            <w:vAlign w:val="center"/>
          </w:tcPr>
          <w:p>
            <w:pPr>
              <w:autoSpaceDE w:val="0"/>
              <w:autoSpaceDN w:val="0"/>
              <w:spacing w:line="32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条款号</w:t>
            </w:r>
          </w:p>
        </w:tc>
        <w:tc>
          <w:tcPr>
            <w:tcW w:w="3113" w:type="dxa"/>
            <w:tcBorders>
              <w:top w:val="single" w:color="auto" w:sz="4" w:space="0"/>
              <w:left w:val="nil"/>
              <w:bottom w:val="single" w:color="000000" w:sz="4" w:space="0"/>
              <w:right w:val="single" w:color="000000" w:sz="4" w:space="0"/>
            </w:tcBorders>
            <w:noWrap w:val="0"/>
            <w:vAlign w:val="center"/>
          </w:tcPr>
          <w:p>
            <w:pPr>
              <w:autoSpaceDE w:val="0"/>
              <w:autoSpaceDN w:val="0"/>
              <w:spacing w:line="32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评审因素</w:t>
            </w:r>
          </w:p>
        </w:tc>
        <w:tc>
          <w:tcPr>
            <w:tcW w:w="4885" w:type="dxa"/>
            <w:tcBorders>
              <w:top w:val="single" w:color="auto" w:sz="4" w:space="0"/>
              <w:left w:val="nil"/>
              <w:bottom w:val="single" w:color="000000" w:sz="4" w:space="0"/>
              <w:right w:val="single" w:color="000000" w:sz="4" w:space="0"/>
            </w:tcBorders>
            <w:noWrap w:val="0"/>
            <w:vAlign w:val="center"/>
          </w:tcPr>
          <w:p>
            <w:pPr>
              <w:autoSpaceDE w:val="0"/>
              <w:autoSpaceDN w:val="0"/>
              <w:spacing w:line="32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评审标准</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804" w:hRule="atLeast"/>
          <w:jc w:val="center"/>
        </w:trPr>
        <w:tc>
          <w:tcPr>
            <w:tcW w:w="563" w:type="dxa"/>
            <w:vMerge w:val="restart"/>
            <w:tcBorders>
              <w:top w:val="nil"/>
              <w:left w:val="single" w:color="auto" w:sz="4" w:space="0"/>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1</w:t>
            </w:r>
          </w:p>
        </w:tc>
        <w:tc>
          <w:tcPr>
            <w:tcW w:w="1038" w:type="dxa"/>
            <w:vMerge w:val="restart"/>
            <w:tcBorders>
              <w:top w:val="nil"/>
              <w:left w:val="nil"/>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资格</w:t>
            </w:r>
          </w:p>
          <w:p>
            <w:pPr>
              <w:autoSpaceDE w:val="0"/>
              <w:autoSpaceDN w:val="0"/>
              <w:spacing w:line="3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评审标准</w:t>
            </w:r>
          </w:p>
        </w:tc>
        <w:tc>
          <w:tcPr>
            <w:tcW w:w="311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lang w:val="en-US" w:eastAsia="zh-CN"/>
              </w:rPr>
              <w:t>符合《中华人民共和国政府采购法》第二十二条规定</w:t>
            </w:r>
          </w:p>
        </w:tc>
        <w:tc>
          <w:tcPr>
            <w:tcW w:w="4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pacing w:line="5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lang w:val="en-US" w:eastAsia="zh-CN"/>
              </w:rPr>
              <w:t>提供相关证明或承诺</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37" w:hRule="atLeast"/>
          <w:jc w:val="center"/>
        </w:trPr>
        <w:tc>
          <w:tcPr>
            <w:tcW w:w="563" w:type="dxa"/>
            <w:vMerge w:val="continue"/>
            <w:tcBorders>
              <w:left w:val="single" w:color="auto" w:sz="4" w:space="0"/>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lang w:val="en-US" w:eastAsia="zh-CN"/>
              </w:rPr>
            </w:pPr>
          </w:p>
        </w:tc>
        <w:tc>
          <w:tcPr>
            <w:tcW w:w="1038" w:type="dxa"/>
            <w:vMerge w:val="continue"/>
            <w:tcBorders>
              <w:left w:val="nil"/>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rPr>
            </w:pPr>
          </w:p>
        </w:tc>
        <w:tc>
          <w:tcPr>
            <w:tcW w:w="311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lang w:val="en-US" w:eastAsia="zh-CN"/>
              </w:rPr>
              <w:t>供应商具有独立法人资格</w:t>
            </w:r>
          </w:p>
        </w:tc>
        <w:tc>
          <w:tcPr>
            <w:tcW w:w="48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both"/>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lang w:val="en-US" w:eastAsia="zh-CN"/>
              </w:rPr>
              <w:t>提供有效的营业执照</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76" w:hRule="atLeast"/>
          <w:jc w:val="center"/>
        </w:trPr>
        <w:tc>
          <w:tcPr>
            <w:tcW w:w="563" w:type="dxa"/>
            <w:vMerge w:val="continue"/>
            <w:tcBorders>
              <w:left w:val="single" w:color="auto" w:sz="4" w:space="0"/>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lang w:eastAsia="zh-CN"/>
              </w:rPr>
            </w:pPr>
          </w:p>
        </w:tc>
        <w:tc>
          <w:tcPr>
            <w:tcW w:w="1038" w:type="dxa"/>
            <w:vMerge w:val="continue"/>
            <w:tcBorders>
              <w:left w:val="nil"/>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rPr>
            </w:pPr>
          </w:p>
        </w:tc>
        <w:tc>
          <w:tcPr>
            <w:tcW w:w="311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信誉要求</w:t>
            </w:r>
          </w:p>
        </w:tc>
        <w:tc>
          <w:tcPr>
            <w:tcW w:w="48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根据《财政部关于在政府采购活动中查询及使用信用记录有关问题的通知》（财库[2016]125 号）和《河南省财政厅关于转发财政部关于在政府采购活动中查询及使用信用记录有关问题的通知的通知》（豫财购〔2016〕15 号），被列入信用中国网站（www.creditchina.gov.cn）“失信被执行人”、“重大税收违法失信主体”；被列入中国政府采购网(www.ccgp.gov.cn)“政府采购严重违法失信行为记录名单”的供应商将被拒绝参与本项目采购活动（供应商需提供承诺书，对承诺书真实性负责，提供虚假承诺供应商承担全部责任）；</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563" w:type="dxa"/>
            <w:vMerge w:val="restart"/>
            <w:tcBorders>
              <w:top w:val="single" w:color="auto" w:sz="4" w:space="0"/>
              <w:left w:val="single" w:color="auto" w:sz="4" w:space="0"/>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lang w:eastAsia="zh-CN"/>
              </w:rPr>
            </w:pPr>
          </w:p>
        </w:tc>
        <w:tc>
          <w:tcPr>
            <w:tcW w:w="1038" w:type="dxa"/>
            <w:vMerge w:val="restart"/>
            <w:tcBorders>
              <w:top w:val="single" w:color="auto" w:sz="4" w:space="0"/>
              <w:left w:val="nil"/>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w:t>
            </w:r>
          </w:p>
        </w:tc>
        <w:tc>
          <w:tcPr>
            <w:tcW w:w="311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签字及盖章</w:t>
            </w:r>
          </w:p>
        </w:tc>
        <w:tc>
          <w:tcPr>
            <w:tcW w:w="48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2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符合响应文件格式要求</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563" w:type="dxa"/>
            <w:vMerge w:val="continue"/>
            <w:tcBorders>
              <w:left w:val="single" w:color="auto" w:sz="4" w:space="0"/>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rPr>
            </w:pPr>
          </w:p>
        </w:tc>
        <w:tc>
          <w:tcPr>
            <w:tcW w:w="1038" w:type="dxa"/>
            <w:vMerge w:val="continue"/>
            <w:tcBorders>
              <w:left w:val="nil"/>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rPr>
            </w:pPr>
          </w:p>
        </w:tc>
        <w:tc>
          <w:tcPr>
            <w:tcW w:w="311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响应文件格式</w:t>
            </w:r>
          </w:p>
        </w:tc>
        <w:tc>
          <w:tcPr>
            <w:tcW w:w="488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2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符合响应文件格式要求</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563" w:type="dxa"/>
            <w:vMerge w:val="continue"/>
            <w:tcBorders>
              <w:left w:val="single" w:color="auto" w:sz="4" w:space="0"/>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rPr>
            </w:pPr>
          </w:p>
        </w:tc>
        <w:tc>
          <w:tcPr>
            <w:tcW w:w="1038" w:type="dxa"/>
            <w:vMerge w:val="continue"/>
            <w:tcBorders>
              <w:left w:val="nil"/>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rPr>
            </w:pPr>
          </w:p>
        </w:tc>
        <w:tc>
          <w:tcPr>
            <w:tcW w:w="3113"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工期</w:t>
            </w:r>
          </w:p>
        </w:tc>
        <w:tc>
          <w:tcPr>
            <w:tcW w:w="4885" w:type="dxa"/>
            <w:tcBorders>
              <w:top w:val="single" w:color="000000" w:sz="4" w:space="0"/>
              <w:left w:val="single" w:color="000000" w:sz="4" w:space="0"/>
              <w:bottom w:val="single" w:color="000000" w:sz="4" w:space="0"/>
              <w:right w:val="single" w:color="000000" w:sz="4" w:space="0"/>
            </w:tcBorders>
            <w:noWrap w:val="0"/>
            <w:vAlign w:val="center"/>
          </w:tcPr>
          <w:p>
            <w:pPr>
              <w:tabs>
                <w:tab w:val="left" w:pos="2370"/>
              </w:tabs>
              <w:spacing w:line="36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符合</w:t>
            </w:r>
            <w:r>
              <w:rPr>
                <w:rFonts w:hint="eastAsia" w:ascii="宋体" w:hAnsi="宋体" w:cs="宋体"/>
                <w:color w:val="auto"/>
                <w:kern w:val="0"/>
                <w:szCs w:val="21"/>
                <w:highlight w:val="none"/>
                <w:lang w:eastAsia="zh-CN"/>
              </w:rPr>
              <w:t>询价文件</w:t>
            </w:r>
            <w:r>
              <w:rPr>
                <w:rFonts w:hint="eastAsia" w:ascii="宋体" w:hAnsi="宋体" w:eastAsia="宋体" w:cs="宋体"/>
                <w:color w:val="auto"/>
                <w:kern w:val="0"/>
                <w:szCs w:val="21"/>
                <w:highlight w:val="none"/>
              </w:rPr>
              <w:t>要求</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563" w:type="dxa"/>
            <w:vMerge w:val="continue"/>
            <w:tcBorders>
              <w:left w:val="single" w:color="auto" w:sz="4" w:space="0"/>
              <w:right w:val="single" w:color="000000" w:sz="4" w:space="0"/>
            </w:tcBorders>
            <w:noWrap w:val="0"/>
            <w:vAlign w:val="center"/>
          </w:tcPr>
          <w:p>
            <w:pPr>
              <w:widowControl/>
              <w:jc w:val="left"/>
              <w:rPr>
                <w:rFonts w:hint="eastAsia" w:ascii="宋体" w:hAnsi="宋体" w:eastAsia="宋体" w:cs="宋体"/>
                <w:color w:val="auto"/>
                <w:kern w:val="0"/>
                <w:szCs w:val="21"/>
                <w:highlight w:val="none"/>
              </w:rPr>
            </w:pPr>
          </w:p>
        </w:tc>
        <w:tc>
          <w:tcPr>
            <w:tcW w:w="1038" w:type="dxa"/>
            <w:vMerge w:val="continue"/>
            <w:tcBorders>
              <w:left w:val="nil"/>
              <w:right w:val="single" w:color="000000" w:sz="4" w:space="0"/>
            </w:tcBorders>
            <w:noWrap w:val="0"/>
            <w:vAlign w:val="center"/>
          </w:tcPr>
          <w:p>
            <w:pPr>
              <w:widowControl/>
              <w:jc w:val="left"/>
              <w:rPr>
                <w:rFonts w:hint="eastAsia" w:ascii="宋体" w:hAnsi="宋体" w:eastAsia="宋体" w:cs="宋体"/>
                <w:color w:val="auto"/>
                <w:kern w:val="0"/>
                <w:szCs w:val="21"/>
                <w:highlight w:val="none"/>
              </w:rPr>
            </w:pPr>
          </w:p>
        </w:tc>
        <w:tc>
          <w:tcPr>
            <w:tcW w:w="3113" w:type="dxa"/>
            <w:tcBorders>
              <w:top w:val="single" w:color="000000" w:sz="4" w:space="0"/>
              <w:left w:val="nil"/>
              <w:bottom w:val="single" w:color="000000" w:sz="4" w:space="0"/>
              <w:right w:val="single" w:color="000000" w:sz="4" w:space="0"/>
            </w:tcBorders>
            <w:noWrap w:val="0"/>
            <w:vAlign w:val="center"/>
          </w:tcPr>
          <w:p>
            <w:pPr>
              <w:autoSpaceDE w:val="0"/>
              <w:autoSpaceDN w:val="0"/>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投标有效期</w:t>
            </w:r>
          </w:p>
        </w:tc>
        <w:tc>
          <w:tcPr>
            <w:tcW w:w="4885" w:type="dxa"/>
            <w:tcBorders>
              <w:top w:val="single" w:color="000000" w:sz="4" w:space="0"/>
              <w:left w:val="nil"/>
              <w:bottom w:val="single" w:color="000000" w:sz="4" w:space="0"/>
              <w:right w:val="single" w:color="000000" w:sz="4" w:space="0"/>
            </w:tcBorders>
            <w:noWrap w:val="0"/>
            <w:vAlign w:val="center"/>
          </w:tcPr>
          <w:p>
            <w:pP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符合</w:t>
            </w:r>
            <w:r>
              <w:rPr>
                <w:rFonts w:hint="eastAsia" w:ascii="宋体" w:hAnsi="宋体" w:cs="宋体"/>
                <w:color w:val="auto"/>
                <w:kern w:val="0"/>
                <w:szCs w:val="21"/>
                <w:highlight w:val="none"/>
                <w:lang w:eastAsia="zh-CN"/>
              </w:rPr>
              <w:t>询价文件</w:t>
            </w:r>
            <w:r>
              <w:rPr>
                <w:rFonts w:hint="eastAsia" w:ascii="宋体" w:hAnsi="宋体" w:eastAsia="宋体" w:cs="宋体"/>
                <w:color w:val="auto"/>
                <w:kern w:val="0"/>
                <w:szCs w:val="21"/>
                <w:highlight w:val="none"/>
              </w:rPr>
              <w:t>要求</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563" w:type="dxa"/>
            <w:vMerge w:val="continue"/>
            <w:tcBorders>
              <w:left w:val="single" w:color="auto" w:sz="4" w:space="0"/>
              <w:right w:val="single" w:color="000000" w:sz="4" w:space="0"/>
            </w:tcBorders>
            <w:noWrap w:val="0"/>
            <w:vAlign w:val="center"/>
          </w:tcPr>
          <w:p>
            <w:pPr>
              <w:widowControl/>
              <w:jc w:val="left"/>
              <w:rPr>
                <w:rFonts w:hint="eastAsia" w:ascii="宋体" w:hAnsi="宋体" w:eastAsia="宋体" w:cs="宋体"/>
                <w:color w:val="auto"/>
                <w:kern w:val="0"/>
                <w:szCs w:val="21"/>
                <w:highlight w:val="none"/>
              </w:rPr>
            </w:pPr>
          </w:p>
        </w:tc>
        <w:tc>
          <w:tcPr>
            <w:tcW w:w="1038" w:type="dxa"/>
            <w:vMerge w:val="continue"/>
            <w:tcBorders>
              <w:left w:val="nil"/>
              <w:right w:val="single" w:color="000000" w:sz="4" w:space="0"/>
            </w:tcBorders>
            <w:noWrap w:val="0"/>
            <w:vAlign w:val="center"/>
          </w:tcPr>
          <w:p>
            <w:pPr>
              <w:widowControl/>
              <w:jc w:val="left"/>
              <w:rPr>
                <w:rFonts w:hint="eastAsia" w:ascii="宋体" w:hAnsi="宋体" w:eastAsia="宋体" w:cs="宋体"/>
                <w:color w:val="auto"/>
                <w:kern w:val="0"/>
                <w:szCs w:val="21"/>
                <w:highlight w:val="none"/>
              </w:rPr>
            </w:pPr>
          </w:p>
        </w:tc>
        <w:tc>
          <w:tcPr>
            <w:tcW w:w="3113" w:type="dxa"/>
            <w:tcBorders>
              <w:top w:val="nil"/>
              <w:left w:val="nil"/>
              <w:bottom w:val="single" w:color="000000" w:sz="4" w:space="0"/>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报价</w:t>
            </w:r>
          </w:p>
        </w:tc>
        <w:tc>
          <w:tcPr>
            <w:tcW w:w="4885" w:type="dxa"/>
            <w:tcBorders>
              <w:top w:val="nil"/>
              <w:left w:val="nil"/>
              <w:bottom w:val="single" w:color="000000" w:sz="4" w:space="0"/>
              <w:right w:val="single" w:color="000000" w:sz="4" w:space="0"/>
            </w:tcBorders>
            <w:noWrap w:val="0"/>
            <w:vAlign w:val="center"/>
          </w:tcPr>
          <w:p>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不高于采购预算价</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563" w:type="dxa"/>
            <w:vMerge w:val="continue"/>
            <w:tcBorders>
              <w:left w:val="single" w:color="auto" w:sz="4" w:space="0"/>
              <w:right w:val="single" w:color="000000" w:sz="4" w:space="0"/>
            </w:tcBorders>
            <w:noWrap w:val="0"/>
            <w:vAlign w:val="center"/>
          </w:tcPr>
          <w:p>
            <w:pPr>
              <w:widowControl/>
              <w:jc w:val="left"/>
              <w:rPr>
                <w:rFonts w:hint="eastAsia" w:ascii="宋体" w:hAnsi="宋体" w:eastAsia="宋体" w:cs="宋体"/>
                <w:color w:val="auto"/>
                <w:kern w:val="0"/>
                <w:szCs w:val="21"/>
                <w:highlight w:val="none"/>
              </w:rPr>
            </w:pPr>
          </w:p>
        </w:tc>
        <w:tc>
          <w:tcPr>
            <w:tcW w:w="1038" w:type="dxa"/>
            <w:vMerge w:val="continue"/>
            <w:tcBorders>
              <w:left w:val="nil"/>
              <w:right w:val="single" w:color="000000" w:sz="4" w:space="0"/>
            </w:tcBorders>
            <w:noWrap w:val="0"/>
            <w:vAlign w:val="center"/>
          </w:tcPr>
          <w:p>
            <w:pPr>
              <w:widowControl/>
              <w:jc w:val="left"/>
              <w:rPr>
                <w:rFonts w:hint="eastAsia" w:ascii="宋体" w:hAnsi="宋体" w:eastAsia="宋体" w:cs="宋体"/>
                <w:color w:val="auto"/>
                <w:kern w:val="0"/>
                <w:szCs w:val="21"/>
                <w:highlight w:val="none"/>
              </w:rPr>
            </w:pPr>
          </w:p>
        </w:tc>
        <w:tc>
          <w:tcPr>
            <w:tcW w:w="3113" w:type="dxa"/>
            <w:tcBorders>
              <w:top w:val="nil"/>
              <w:left w:val="nil"/>
              <w:bottom w:val="single" w:color="000000" w:sz="4" w:space="0"/>
              <w:right w:val="single" w:color="000000" w:sz="4" w:space="0"/>
            </w:tcBorders>
            <w:noWrap w:val="0"/>
            <w:vAlign w:val="center"/>
          </w:tcPr>
          <w:p>
            <w:pPr>
              <w:autoSpaceDE w:val="0"/>
              <w:autoSpaceDN w:val="0"/>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质量标准</w:t>
            </w:r>
          </w:p>
        </w:tc>
        <w:tc>
          <w:tcPr>
            <w:tcW w:w="4885" w:type="dxa"/>
            <w:tcBorders>
              <w:top w:val="nil"/>
              <w:left w:val="nil"/>
              <w:bottom w:val="single" w:color="000000" w:sz="4" w:space="0"/>
              <w:right w:val="single" w:color="000000" w:sz="4" w:space="0"/>
            </w:tcBorders>
            <w:noWrap w:val="0"/>
            <w:vAlign w:val="center"/>
          </w:tcPr>
          <w:p>
            <w:pPr>
              <w:spacing w:line="360" w:lineRule="exact"/>
              <w:rPr>
                <w:rFonts w:hint="eastAsia" w:ascii="宋体" w:hAnsi="宋体" w:eastAsia="宋体" w:cs="宋体"/>
                <w:color w:val="auto"/>
                <w:szCs w:val="21"/>
                <w:highlight w:val="none"/>
              </w:rPr>
            </w:pPr>
            <w:r>
              <w:rPr>
                <w:rFonts w:hint="eastAsia" w:eastAsia="宋体" w:cs="宋体"/>
                <w:color w:val="auto"/>
                <w:sz w:val="21"/>
                <w:szCs w:val="21"/>
                <w:lang w:val="en-US" w:eastAsia="zh-CN"/>
              </w:rPr>
              <w:t>合格，符合国家及行业相关技术标准、规范；</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563" w:type="dxa"/>
            <w:vMerge w:val="continue"/>
            <w:tcBorders>
              <w:left w:val="single" w:color="auto" w:sz="4" w:space="0"/>
              <w:bottom w:val="single" w:color="auto" w:sz="4" w:space="0"/>
              <w:right w:val="single" w:color="000000" w:sz="4" w:space="0"/>
            </w:tcBorders>
            <w:noWrap w:val="0"/>
            <w:vAlign w:val="center"/>
          </w:tcPr>
          <w:p>
            <w:pPr>
              <w:widowControl/>
              <w:jc w:val="left"/>
              <w:rPr>
                <w:rFonts w:hint="eastAsia" w:ascii="宋体" w:hAnsi="宋体" w:eastAsia="宋体" w:cs="宋体"/>
                <w:color w:val="auto"/>
                <w:kern w:val="0"/>
                <w:szCs w:val="21"/>
                <w:highlight w:val="none"/>
              </w:rPr>
            </w:pPr>
          </w:p>
        </w:tc>
        <w:tc>
          <w:tcPr>
            <w:tcW w:w="1038" w:type="dxa"/>
            <w:vMerge w:val="continue"/>
            <w:tcBorders>
              <w:left w:val="nil"/>
              <w:bottom w:val="single" w:color="auto" w:sz="4" w:space="0"/>
              <w:right w:val="single" w:color="000000" w:sz="4" w:space="0"/>
            </w:tcBorders>
            <w:noWrap w:val="0"/>
            <w:vAlign w:val="center"/>
          </w:tcPr>
          <w:p>
            <w:pPr>
              <w:widowControl/>
              <w:jc w:val="left"/>
              <w:rPr>
                <w:rFonts w:hint="eastAsia" w:ascii="宋体" w:hAnsi="宋体" w:eastAsia="宋体" w:cs="宋体"/>
                <w:color w:val="auto"/>
                <w:kern w:val="0"/>
                <w:szCs w:val="21"/>
                <w:highlight w:val="none"/>
              </w:rPr>
            </w:pPr>
          </w:p>
        </w:tc>
        <w:tc>
          <w:tcPr>
            <w:tcW w:w="3113" w:type="dxa"/>
            <w:tcBorders>
              <w:top w:val="nil"/>
              <w:left w:val="nil"/>
              <w:bottom w:val="single" w:color="auto" w:sz="4" w:space="0"/>
              <w:right w:val="single" w:color="000000" w:sz="4" w:space="0"/>
            </w:tcBorders>
            <w:noWrap w:val="0"/>
            <w:vAlign w:val="center"/>
          </w:tcPr>
          <w:p>
            <w:pPr>
              <w:autoSpaceDE w:val="0"/>
              <w:autoSpaceDN w:val="0"/>
              <w:spacing w:line="32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4885" w:type="dxa"/>
            <w:tcBorders>
              <w:top w:val="nil"/>
              <w:left w:val="nil"/>
              <w:bottom w:val="single" w:color="000000" w:sz="4" w:space="0"/>
              <w:right w:val="single" w:color="000000" w:sz="4" w:space="0"/>
            </w:tcBorders>
            <w:noWrap w:val="0"/>
            <w:vAlign w:val="center"/>
          </w:tcPr>
          <w:p>
            <w:pPr>
              <w:spacing w:line="36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1年</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277" w:hRule="atLeast"/>
          <w:jc w:val="center"/>
        </w:trPr>
        <w:tc>
          <w:tcPr>
            <w:tcW w:w="9599" w:type="dxa"/>
            <w:gridSpan w:val="4"/>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spacing w:line="315" w:lineRule="atLeast"/>
              <w:ind w:firstLine="105"/>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备注：1、以上有关的所有证明、证件响应文件附复印件加盖公章。</w:t>
            </w:r>
          </w:p>
          <w:p>
            <w:pPr>
              <w:widowControl/>
              <w:shd w:val="clear" w:color="auto" w:fill="FFFFFF"/>
              <w:spacing w:line="315" w:lineRule="atLeas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       2、上述初步评审因素中的任何一项不合格，即为初步评审不合格。</w:t>
            </w:r>
          </w:p>
        </w:tc>
      </w:tr>
    </w:tbl>
    <w:p>
      <w:pPr>
        <w:pStyle w:val="6"/>
        <w:spacing w:line="400" w:lineRule="exact"/>
        <w:jc w:val="center"/>
        <w:rPr>
          <w:rFonts w:hint="eastAsia" w:ascii="宋体" w:hAnsi="宋体" w:eastAsia="宋体" w:cs="宋体"/>
          <w:bCs w:val="0"/>
          <w:sz w:val="32"/>
          <w:szCs w:val="32"/>
          <w:lang w:eastAsia="zh-CN"/>
        </w:rPr>
      </w:pPr>
      <w:r>
        <w:rPr>
          <w:rFonts w:hint="eastAsia" w:ascii="宋体" w:hAnsi="宋体" w:eastAsia="宋体" w:cs="宋体"/>
          <w:b w:val="0"/>
          <w:sz w:val="32"/>
          <w:szCs w:val="32"/>
        </w:rPr>
        <w:br w:type="page"/>
      </w:r>
      <w:r>
        <w:rPr>
          <w:rFonts w:hint="eastAsia" w:ascii="宋体" w:hAnsi="宋体" w:eastAsia="宋体" w:cs="宋体"/>
          <w:bCs w:val="0"/>
          <w:sz w:val="32"/>
          <w:szCs w:val="32"/>
        </w:rPr>
        <w:t xml:space="preserve">第三章  </w:t>
      </w:r>
      <w:bookmarkEnd w:id="39"/>
      <w:r>
        <w:rPr>
          <w:rFonts w:hint="eastAsia" w:ascii="宋体" w:hAnsi="宋体" w:cs="宋体"/>
          <w:bCs w:val="0"/>
          <w:sz w:val="32"/>
          <w:szCs w:val="32"/>
          <w:lang w:eastAsia="zh-CN"/>
        </w:rPr>
        <w:t>采购项目内容及要求</w:t>
      </w:r>
    </w:p>
    <w:p>
      <w:pPr>
        <w:pStyle w:val="7"/>
        <w:numPr>
          <w:ilvl w:val="0"/>
          <w:numId w:val="0"/>
        </w:numPr>
        <w:ind w:left="360"/>
        <w:jc w:val="both"/>
        <w:rPr>
          <w:rFonts w:hint="eastAsia" w:ascii="宋体" w:hAnsi="宋体" w:eastAsia="宋体" w:cs="宋体"/>
          <w:bCs/>
          <w:sz w:val="21"/>
          <w:szCs w:val="21"/>
        </w:rPr>
      </w:pPr>
      <w:bookmarkStart w:id="40" w:name="_Toc429474520"/>
      <w:r>
        <w:rPr>
          <w:rFonts w:hint="eastAsia" w:ascii="宋体" w:hAnsi="宋体" w:eastAsia="宋体" w:cs="宋体"/>
          <w:bCs/>
          <w:sz w:val="21"/>
          <w:szCs w:val="21"/>
        </w:rPr>
        <w:t>一、采购项目基本</w:t>
      </w:r>
      <w:r>
        <w:rPr>
          <w:rFonts w:hint="eastAsia" w:ascii="宋体" w:hAnsi="宋体" w:eastAsia="宋体" w:cs="宋体"/>
          <w:bCs/>
          <w:sz w:val="21"/>
          <w:szCs w:val="21"/>
          <w:lang w:val="en-US" w:eastAsia="zh-CN"/>
        </w:rPr>
        <w:t>情况</w:t>
      </w:r>
      <w:r>
        <w:rPr>
          <w:rFonts w:hint="eastAsia" w:ascii="宋体" w:hAnsi="宋体" w:eastAsia="宋体" w:cs="宋体"/>
          <w:bCs/>
          <w:sz w:val="21"/>
          <w:szCs w:val="21"/>
        </w:rPr>
        <w:t>：</w:t>
      </w:r>
      <w:bookmarkEnd w:id="40"/>
    </w:p>
    <w:tbl>
      <w:tblPr>
        <w:tblStyle w:val="19"/>
        <w:tblW w:w="9690" w:type="dxa"/>
        <w:tblInd w:w="-546" w:type="dxa"/>
        <w:tblLayout w:type="fixed"/>
        <w:tblCellMar>
          <w:top w:w="0" w:type="dxa"/>
          <w:left w:w="108" w:type="dxa"/>
          <w:bottom w:w="0" w:type="dxa"/>
          <w:right w:w="108" w:type="dxa"/>
        </w:tblCellMar>
      </w:tblPr>
      <w:tblGrid>
        <w:gridCol w:w="1194"/>
        <w:gridCol w:w="1800"/>
        <w:gridCol w:w="6696"/>
      </w:tblGrid>
      <w:tr>
        <w:tblPrEx>
          <w:tblCellMar>
            <w:top w:w="0" w:type="dxa"/>
            <w:left w:w="108" w:type="dxa"/>
            <w:bottom w:w="0" w:type="dxa"/>
            <w:right w:w="108" w:type="dxa"/>
          </w:tblCellMar>
        </w:tblPrEx>
        <w:trPr>
          <w:trHeight w:val="540"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b/>
                <w:kern w:val="0"/>
                <w:szCs w:val="21"/>
              </w:rPr>
            </w:pPr>
            <w:r>
              <w:rPr>
                <w:rFonts w:hint="eastAsia" w:ascii="宋体" w:hAnsi="宋体" w:eastAsia="宋体" w:cs="宋体"/>
                <w:b/>
                <w:kern w:val="0"/>
                <w:szCs w:val="21"/>
              </w:rPr>
              <w:t>序号</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b/>
                <w:kern w:val="0"/>
                <w:szCs w:val="21"/>
              </w:rPr>
            </w:pPr>
            <w:r>
              <w:rPr>
                <w:rFonts w:hint="eastAsia" w:ascii="宋体" w:hAnsi="宋体" w:eastAsia="宋体" w:cs="宋体"/>
                <w:b/>
                <w:kern w:val="0"/>
                <w:szCs w:val="21"/>
              </w:rPr>
              <w:t>项   目</w:t>
            </w:r>
          </w:p>
        </w:tc>
        <w:tc>
          <w:tcPr>
            <w:tcW w:w="669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b/>
                <w:kern w:val="0"/>
                <w:szCs w:val="21"/>
              </w:rPr>
            </w:pPr>
            <w:r>
              <w:rPr>
                <w:rFonts w:hint="eastAsia" w:ascii="宋体" w:hAnsi="宋体" w:eastAsia="宋体" w:cs="宋体"/>
                <w:b/>
                <w:kern w:val="0"/>
                <w:szCs w:val="21"/>
              </w:rPr>
              <w:t>内     容</w:t>
            </w:r>
          </w:p>
        </w:tc>
      </w:tr>
      <w:tr>
        <w:tblPrEx>
          <w:tblCellMar>
            <w:top w:w="0" w:type="dxa"/>
            <w:left w:w="108" w:type="dxa"/>
            <w:bottom w:w="0" w:type="dxa"/>
            <w:right w:w="108" w:type="dxa"/>
          </w:tblCellMar>
        </w:tblPrEx>
        <w:trPr>
          <w:trHeight w:val="300"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eastAsia" w:ascii="宋体" w:hAnsi="宋体" w:eastAsia="宋体" w:cs="宋体"/>
                <w:sz w:val="21"/>
                <w:szCs w:val="21"/>
              </w:rPr>
            </w:pPr>
            <w:r>
              <w:rPr>
                <w:rFonts w:hint="eastAsia" w:ascii="宋体" w:hAnsi="宋体" w:eastAsia="宋体" w:cs="宋体"/>
                <w:sz w:val="21"/>
                <w:szCs w:val="21"/>
              </w:rPr>
              <w:t>合格供应商的</w:t>
            </w:r>
          </w:p>
          <w:p>
            <w:pPr>
              <w:pStyle w:val="17"/>
              <w:spacing w:before="0" w:beforeAutospacing="0" w:after="0" w:afterAutospacing="0" w:line="320" w:lineRule="exact"/>
              <w:rPr>
                <w:rFonts w:hint="eastAsia" w:ascii="宋体" w:hAnsi="宋体" w:eastAsia="宋体" w:cs="宋体"/>
                <w:sz w:val="21"/>
                <w:szCs w:val="21"/>
              </w:rPr>
            </w:pPr>
            <w:r>
              <w:rPr>
                <w:rFonts w:hint="eastAsia" w:ascii="宋体" w:hAnsi="宋体" w:eastAsia="宋体" w:cs="宋体"/>
                <w:sz w:val="21"/>
                <w:szCs w:val="21"/>
              </w:rPr>
              <w:t>资格条件</w:t>
            </w:r>
          </w:p>
        </w:tc>
        <w:tc>
          <w:tcPr>
            <w:tcW w:w="6696"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eastAsia" w:ascii="宋体" w:hAnsi="宋体" w:eastAsia="宋体" w:cs="宋体"/>
                <w:sz w:val="21"/>
                <w:szCs w:val="21"/>
                <w:lang w:eastAsia="zh-CN"/>
              </w:rPr>
            </w:pPr>
            <w:r>
              <w:rPr>
                <w:rFonts w:hint="eastAsia" w:ascii="宋体" w:hAnsi="宋体" w:eastAsia="宋体" w:cs="宋体"/>
                <w:sz w:val="21"/>
                <w:szCs w:val="21"/>
              </w:rPr>
              <w:t>详见询价</w:t>
            </w:r>
            <w:r>
              <w:rPr>
                <w:rFonts w:hint="eastAsia" w:cs="宋体"/>
                <w:sz w:val="21"/>
                <w:szCs w:val="21"/>
                <w:lang w:eastAsia="zh-CN"/>
              </w:rPr>
              <w:t>公告</w:t>
            </w:r>
          </w:p>
        </w:tc>
      </w:tr>
      <w:tr>
        <w:tblPrEx>
          <w:tblCellMar>
            <w:top w:w="0" w:type="dxa"/>
            <w:left w:w="108" w:type="dxa"/>
            <w:bottom w:w="0" w:type="dxa"/>
            <w:right w:w="108" w:type="dxa"/>
          </w:tblCellMar>
        </w:tblPrEx>
        <w:trPr>
          <w:trHeight w:val="300"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eastAsia" w:ascii="宋体" w:hAnsi="宋体" w:eastAsia="宋体" w:cs="宋体"/>
                <w:sz w:val="21"/>
                <w:szCs w:val="21"/>
                <w:lang w:eastAsia="zh-CN"/>
              </w:rPr>
            </w:pPr>
            <w:r>
              <w:rPr>
                <w:rFonts w:hint="eastAsia" w:ascii="宋体" w:hAnsi="宋体" w:eastAsia="宋体" w:cs="宋体"/>
                <w:sz w:val="21"/>
                <w:szCs w:val="21"/>
              </w:rPr>
              <w:t>领取</w:t>
            </w:r>
            <w:r>
              <w:rPr>
                <w:rFonts w:hint="eastAsia" w:cs="宋体"/>
                <w:sz w:val="21"/>
                <w:szCs w:val="21"/>
                <w:lang w:eastAsia="zh-CN"/>
              </w:rPr>
              <w:t>询价文件</w:t>
            </w:r>
          </w:p>
          <w:p>
            <w:pPr>
              <w:pStyle w:val="17"/>
              <w:spacing w:before="0" w:beforeAutospacing="0" w:after="0" w:afterAutospacing="0" w:line="320" w:lineRule="exact"/>
              <w:rPr>
                <w:rFonts w:hint="eastAsia" w:ascii="宋体" w:hAnsi="宋体" w:eastAsia="宋体" w:cs="宋体"/>
                <w:sz w:val="21"/>
                <w:szCs w:val="21"/>
              </w:rPr>
            </w:pPr>
            <w:r>
              <w:rPr>
                <w:rFonts w:hint="eastAsia" w:ascii="宋体" w:hAnsi="宋体" w:eastAsia="宋体" w:cs="宋体"/>
                <w:sz w:val="21"/>
                <w:szCs w:val="21"/>
              </w:rPr>
              <w:t>的时间及方式</w:t>
            </w:r>
          </w:p>
        </w:tc>
        <w:tc>
          <w:tcPr>
            <w:tcW w:w="6696"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eastAsia" w:ascii="宋体" w:hAnsi="宋体" w:eastAsia="宋体" w:cs="宋体"/>
                <w:sz w:val="21"/>
                <w:szCs w:val="21"/>
                <w:lang w:eastAsia="zh-CN"/>
              </w:rPr>
            </w:pPr>
            <w:r>
              <w:rPr>
                <w:rFonts w:hint="eastAsia" w:ascii="宋体" w:hAnsi="宋体" w:eastAsia="宋体" w:cs="宋体"/>
                <w:sz w:val="21"/>
                <w:szCs w:val="21"/>
              </w:rPr>
              <w:t>详见询价</w:t>
            </w:r>
            <w:r>
              <w:rPr>
                <w:rFonts w:hint="eastAsia" w:cs="宋体"/>
                <w:sz w:val="21"/>
                <w:szCs w:val="21"/>
                <w:lang w:eastAsia="zh-CN"/>
              </w:rPr>
              <w:t>公告</w:t>
            </w:r>
          </w:p>
        </w:tc>
      </w:tr>
      <w:tr>
        <w:tblPrEx>
          <w:tblCellMar>
            <w:top w:w="0" w:type="dxa"/>
            <w:left w:w="108" w:type="dxa"/>
            <w:bottom w:w="0" w:type="dxa"/>
            <w:right w:w="108" w:type="dxa"/>
          </w:tblCellMar>
        </w:tblPrEx>
        <w:trPr>
          <w:trHeight w:val="300"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eastAsia" w:ascii="宋体" w:hAnsi="宋体" w:eastAsia="宋体" w:cs="宋体"/>
                <w:sz w:val="21"/>
                <w:szCs w:val="21"/>
              </w:rPr>
            </w:pPr>
            <w:r>
              <w:rPr>
                <w:rFonts w:hint="eastAsia" w:ascii="宋体" w:hAnsi="宋体" w:eastAsia="宋体" w:cs="宋体"/>
                <w:sz w:val="21"/>
                <w:szCs w:val="21"/>
              </w:rPr>
              <w:t>递交响应文件截止及询价时间，递交</w:t>
            </w:r>
            <w:r>
              <w:rPr>
                <w:rFonts w:hint="eastAsia" w:cs="宋体"/>
                <w:sz w:val="21"/>
                <w:szCs w:val="21"/>
                <w:lang w:eastAsia="zh-CN"/>
              </w:rPr>
              <w:t>询价文件</w:t>
            </w:r>
            <w:r>
              <w:rPr>
                <w:rFonts w:hint="eastAsia" w:ascii="宋体" w:hAnsi="宋体" w:eastAsia="宋体" w:cs="宋体"/>
                <w:sz w:val="21"/>
                <w:szCs w:val="21"/>
              </w:rPr>
              <w:t>及询价地点</w:t>
            </w:r>
          </w:p>
        </w:tc>
        <w:tc>
          <w:tcPr>
            <w:tcW w:w="6696"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eastAsia" w:ascii="宋体" w:hAnsi="宋体" w:eastAsia="宋体" w:cs="宋体"/>
                <w:sz w:val="21"/>
                <w:szCs w:val="21"/>
                <w:lang w:eastAsia="zh-CN"/>
              </w:rPr>
            </w:pPr>
            <w:r>
              <w:rPr>
                <w:rFonts w:hint="eastAsia" w:ascii="宋体" w:hAnsi="宋体" w:eastAsia="宋体" w:cs="宋体"/>
                <w:sz w:val="21"/>
                <w:szCs w:val="21"/>
              </w:rPr>
              <w:t>详见询价</w:t>
            </w:r>
            <w:r>
              <w:rPr>
                <w:rFonts w:hint="eastAsia" w:cs="宋体"/>
                <w:sz w:val="21"/>
                <w:szCs w:val="21"/>
                <w:lang w:eastAsia="zh-CN"/>
              </w:rPr>
              <w:t>公告</w:t>
            </w:r>
          </w:p>
        </w:tc>
      </w:tr>
      <w:tr>
        <w:tblPrEx>
          <w:tblCellMar>
            <w:top w:w="0" w:type="dxa"/>
            <w:left w:w="108" w:type="dxa"/>
            <w:bottom w:w="0" w:type="dxa"/>
            <w:right w:w="108" w:type="dxa"/>
          </w:tblCellMar>
        </w:tblPrEx>
        <w:trPr>
          <w:trHeight w:val="698"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eastAsia" w:ascii="宋体" w:hAnsi="宋体" w:eastAsia="宋体" w:cs="宋体"/>
                <w:sz w:val="21"/>
                <w:szCs w:val="21"/>
              </w:rPr>
            </w:pPr>
            <w:r>
              <w:rPr>
                <w:rFonts w:hint="eastAsia" w:ascii="宋体" w:hAnsi="宋体" w:eastAsia="宋体" w:cs="宋体"/>
                <w:sz w:val="21"/>
                <w:szCs w:val="21"/>
              </w:rPr>
              <w:t>现场踏勘</w:t>
            </w:r>
          </w:p>
        </w:tc>
        <w:tc>
          <w:tcPr>
            <w:tcW w:w="6696"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eastAsia" w:ascii="宋体" w:hAnsi="宋体" w:eastAsia="宋体" w:cs="宋体"/>
                <w:sz w:val="21"/>
                <w:szCs w:val="21"/>
              </w:rPr>
            </w:pPr>
            <w:r>
              <w:rPr>
                <w:rFonts w:hint="eastAsia" w:ascii="宋体" w:hAnsi="宋体" w:eastAsia="宋体" w:cs="宋体"/>
                <w:sz w:val="21"/>
                <w:szCs w:val="21"/>
              </w:rPr>
              <w:t>不适用</w:t>
            </w:r>
          </w:p>
        </w:tc>
      </w:tr>
      <w:tr>
        <w:tblPrEx>
          <w:tblCellMar>
            <w:top w:w="0" w:type="dxa"/>
            <w:left w:w="108" w:type="dxa"/>
            <w:bottom w:w="0" w:type="dxa"/>
            <w:right w:w="108" w:type="dxa"/>
          </w:tblCellMar>
        </w:tblPrEx>
        <w:trPr>
          <w:trHeight w:val="530" w:hRule="atLeast"/>
        </w:trPr>
        <w:tc>
          <w:tcPr>
            <w:tcW w:w="1194" w:type="dxa"/>
            <w:tcBorders>
              <w:top w:val="single" w:color="auto" w:sz="4" w:space="0"/>
              <w:left w:val="single" w:color="auto" w:sz="4" w:space="0"/>
              <w:right w:val="single" w:color="auto" w:sz="4" w:space="0"/>
            </w:tcBorders>
            <w:noWrap w:val="0"/>
            <w:vAlign w:val="center"/>
          </w:tcPr>
          <w:p>
            <w:pPr>
              <w:pStyle w:val="17"/>
              <w:spacing w:before="0" w:beforeAutospacing="0" w:after="0" w:afterAutospacing="0" w:line="32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1800" w:type="dxa"/>
            <w:tcBorders>
              <w:top w:val="single" w:color="auto" w:sz="4" w:space="0"/>
              <w:left w:val="single" w:color="auto" w:sz="4" w:space="0"/>
              <w:right w:val="single" w:color="auto" w:sz="4" w:space="0"/>
            </w:tcBorders>
            <w:noWrap w:val="0"/>
            <w:vAlign w:val="center"/>
          </w:tcPr>
          <w:p>
            <w:pPr>
              <w:pStyle w:val="17"/>
              <w:spacing w:before="0" w:beforeAutospacing="0" w:after="0" w:afterAutospacing="0" w:line="320" w:lineRule="exact"/>
              <w:rPr>
                <w:rFonts w:hint="eastAsia" w:ascii="宋体" w:hAnsi="宋体" w:eastAsia="宋体" w:cs="宋体"/>
                <w:sz w:val="21"/>
                <w:szCs w:val="21"/>
              </w:rPr>
            </w:pPr>
            <w:r>
              <w:rPr>
                <w:rFonts w:hint="eastAsia" w:ascii="宋体" w:hAnsi="宋体" w:eastAsia="宋体" w:cs="宋体"/>
                <w:sz w:val="21"/>
                <w:szCs w:val="21"/>
              </w:rPr>
              <w:t>采购预算</w:t>
            </w:r>
          </w:p>
        </w:tc>
        <w:tc>
          <w:tcPr>
            <w:tcW w:w="6696" w:type="dxa"/>
            <w:tcBorders>
              <w:top w:val="single" w:color="auto" w:sz="4" w:space="0"/>
              <w:left w:val="single" w:color="auto" w:sz="4" w:space="0"/>
              <w:right w:val="single" w:color="auto" w:sz="4" w:space="0"/>
            </w:tcBorders>
            <w:noWrap w:val="0"/>
            <w:vAlign w:val="center"/>
          </w:tcPr>
          <w:p>
            <w:pPr>
              <w:pStyle w:val="17"/>
              <w:spacing w:before="0" w:beforeAutospacing="0" w:after="0" w:afterAutospacing="0" w:line="320" w:lineRule="exact"/>
              <w:rPr>
                <w:rFonts w:hint="default" w:ascii="宋体" w:hAnsi="宋体" w:eastAsia="宋体" w:cs="宋体"/>
                <w:sz w:val="21"/>
                <w:szCs w:val="21"/>
                <w:lang w:val="en-US"/>
              </w:rPr>
            </w:pPr>
            <w:r>
              <w:rPr>
                <w:rFonts w:hint="eastAsia" w:cs="宋体"/>
                <w:sz w:val="21"/>
                <w:szCs w:val="21"/>
                <w:lang w:val="en-US" w:eastAsia="zh-CN"/>
              </w:rPr>
              <w:t>129988.90元</w:t>
            </w:r>
          </w:p>
        </w:tc>
      </w:tr>
      <w:tr>
        <w:tblPrEx>
          <w:tblCellMar>
            <w:top w:w="0" w:type="dxa"/>
            <w:left w:w="108" w:type="dxa"/>
            <w:bottom w:w="0" w:type="dxa"/>
            <w:right w:w="108" w:type="dxa"/>
          </w:tblCellMar>
        </w:tblPrEx>
        <w:trPr>
          <w:trHeight w:val="614" w:hRule="atLeast"/>
        </w:trPr>
        <w:tc>
          <w:tcPr>
            <w:tcW w:w="1194" w:type="dxa"/>
            <w:tcBorders>
              <w:top w:val="single" w:color="auto" w:sz="4" w:space="0"/>
              <w:left w:val="single" w:color="auto" w:sz="8" w:space="0"/>
              <w:bottom w:val="single" w:color="auto" w:sz="4" w:space="0"/>
              <w:right w:val="single" w:color="auto" w:sz="4" w:space="0"/>
            </w:tcBorders>
            <w:noWrap w:val="0"/>
            <w:vAlign w:val="center"/>
          </w:tcPr>
          <w:p>
            <w:pPr>
              <w:pStyle w:val="17"/>
              <w:spacing w:before="0" w:beforeAutospacing="0" w:after="0" w:afterAutospacing="0" w:line="32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1800" w:type="dxa"/>
            <w:tcBorders>
              <w:top w:val="single" w:color="auto" w:sz="4" w:space="0"/>
              <w:left w:val="single" w:color="auto" w:sz="4" w:space="0"/>
              <w:bottom w:val="single" w:color="auto" w:sz="4" w:space="0"/>
              <w:right w:val="single" w:color="auto" w:sz="8" w:space="0"/>
            </w:tcBorders>
            <w:noWrap w:val="0"/>
            <w:vAlign w:val="center"/>
          </w:tcPr>
          <w:p>
            <w:pPr>
              <w:pStyle w:val="17"/>
              <w:spacing w:before="0" w:beforeAutospacing="0" w:after="0" w:afterAutospacing="0" w:line="320" w:lineRule="exact"/>
              <w:rPr>
                <w:rFonts w:hint="eastAsia" w:ascii="宋体" w:hAnsi="宋体" w:eastAsia="宋体" w:cs="宋体"/>
                <w:sz w:val="21"/>
                <w:szCs w:val="21"/>
              </w:rPr>
            </w:pPr>
            <w:r>
              <w:rPr>
                <w:rFonts w:hint="eastAsia" w:ascii="宋体" w:hAnsi="宋体" w:eastAsia="宋体" w:cs="宋体"/>
                <w:sz w:val="21"/>
                <w:szCs w:val="21"/>
              </w:rPr>
              <w:t>询价小组人数</w:t>
            </w:r>
          </w:p>
        </w:tc>
        <w:tc>
          <w:tcPr>
            <w:tcW w:w="6696" w:type="dxa"/>
            <w:tcBorders>
              <w:top w:val="single" w:color="auto" w:sz="4" w:space="0"/>
              <w:left w:val="nil"/>
              <w:bottom w:val="single" w:color="auto" w:sz="4" w:space="0"/>
              <w:right w:val="single" w:color="auto" w:sz="8" w:space="0"/>
            </w:tcBorders>
            <w:noWrap w:val="0"/>
            <w:vAlign w:val="center"/>
          </w:tcPr>
          <w:p>
            <w:pPr>
              <w:pStyle w:val="17"/>
              <w:spacing w:before="0" w:beforeAutospacing="0" w:after="0" w:afterAutospacing="0" w:line="320" w:lineRule="exact"/>
              <w:rPr>
                <w:rFonts w:hint="eastAsia" w:ascii="宋体" w:hAnsi="宋体" w:eastAsia="宋体" w:cs="宋体"/>
                <w:color w:val="auto"/>
                <w:sz w:val="21"/>
                <w:szCs w:val="21"/>
              </w:rPr>
            </w:pPr>
            <w:r>
              <w:rPr>
                <w:rFonts w:hint="eastAsia" w:ascii="宋体" w:hAnsi="宋体" w:eastAsia="宋体" w:cs="宋体"/>
                <w:color w:val="auto"/>
                <w:sz w:val="21"/>
                <w:szCs w:val="21"/>
              </w:rPr>
              <w:t>共3人组成</w:t>
            </w:r>
          </w:p>
        </w:tc>
      </w:tr>
      <w:tr>
        <w:tblPrEx>
          <w:tblCellMar>
            <w:top w:w="0" w:type="dxa"/>
            <w:left w:w="108" w:type="dxa"/>
            <w:bottom w:w="0" w:type="dxa"/>
            <w:right w:w="108" w:type="dxa"/>
          </w:tblCellMar>
        </w:tblPrEx>
        <w:trPr>
          <w:trHeight w:val="606"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jc w:val="center"/>
              <w:rPr>
                <w:rFonts w:hint="eastAsia" w:ascii="宋体" w:hAnsi="宋体" w:eastAsia="宋体" w:cs="宋体"/>
                <w:sz w:val="21"/>
                <w:szCs w:val="21"/>
              </w:rPr>
            </w:pPr>
            <w:r>
              <w:rPr>
                <w:rFonts w:hint="eastAsia" w:ascii="宋体" w:hAnsi="宋体" w:eastAsia="宋体" w:cs="宋体"/>
                <w:sz w:val="21"/>
                <w:szCs w:val="21"/>
              </w:rPr>
              <w:t>7</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eastAsia" w:ascii="宋体" w:hAnsi="宋体" w:eastAsia="宋体" w:cs="宋体"/>
                <w:color w:val="auto"/>
                <w:sz w:val="21"/>
                <w:szCs w:val="21"/>
              </w:rPr>
            </w:pPr>
            <w:r>
              <w:rPr>
                <w:rFonts w:hint="eastAsia" w:ascii="宋体" w:hAnsi="宋体" w:eastAsia="宋体" w:cs="宋体"/>
                <w:color w:val="auto"/>
                <w:sz w:val="21"/>
                <w:szCs w:val="21"/>
              </w:rPr>
              <w:t>响应文件份数</w:t>
            </w:r>
          </w:p>
        </w:tc>
        <w:tc>
          <w:tcPr>
            <w:tcW w:w="6696"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eastAsia" w:ascii="宋体" w:hAnsi="宋体" w:eastAsia="宋体" w:cs="宋体"/>
                <w:color w:val="auto"/>
                <w:sz w:val="21"/>
                <w:szCs w:val="21"/>
              </w:rPr>
            </w:pPr>
            <w:r>
              <w:rPr>
                <w:rFonts w:hint="eastAsia" w:ascii="宋体" w:hAnsi="宋体" w:eastAsia="宋体" w:cs="宋体"/>
                <w:color w:val="auto"/>
                <w:sz w:val="21"/>
                <w:szCs w:val="21"/>
              </w:rPr>
              <w:t>与询价小组人数相同,其中正本1份,其余为副本。（附word文档电子版U盘一份）</w:t>
            </w:r>
          </w:p>
        </w:tc>
      </w:tr>
      <w:tr>
        <w:tblPrEx>
          <w:tblCellMar>
            <w:top w:w="0" w:type="dxa"/>
            <w:left w:w="108" w:type="dxa"/>
            <w:bottom w:w="0" w:type="dxa"/>
            <w:right w:w="108" w:type="dxa"/>
          </w:tblCellMar>
        </w:tblPrEx>
        <w:trPr>
          <w:trHeight w:val="581"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jc w:val="center"/>
              <w:rPr>
                <w:rFonts w:hint="eastAsia" w:ascii="宋体" w:hAnsi="宋体" w:eastAsia="宋体" w:cs="宋体"/>
                <w:sz w:val="21"/>
                <w:szCs w:val="21"/>
              </w:rPr>
            </w:pPr>
            <w:r>
              <w:rPr>
                <w:rFonts w:hint="eastAsia" w:ascii="宋体" w:hAnsi="宋体" w:eastAsia="宋体" w:cs="宋体"/>
                <w:sz w:val="21"/>
                <w:szCs w:val="21"/>
              </w:rPr>
              <w:t>8</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default" w:ascii="宋体" w:hAnsi="宋体" w:eastAsia="宋体" w:cs="宋体"/>
                <w:color w:val="auto"/>
                <w:sz w:val="21"/>
                <w:szCs w:val="21"/>
                <w:lang w:val="en-US" w:eastAsia="zh-CN"/>
              </w:rPr>
            </w:pPr>
            <w:r>
              <w:rPr>
                <w:rFonts w:hint="eastAsia" w:cs="宋体"/>
                <w:color w:val="auto"/>
                <w:sz w:val="21"/>
                <w:szCs w:val="21"/>
                <w:lang w:val="en-US" w:eastAsia="zh-CN"/>
              </w:rPr>
              <w:t>合同履行期限</w:t>
            </w:r>
          </w:p>
        </w:tc>
        <w:tc>
          <w:tcPr>
            <w:tcW w:w="6696"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default" w:ascii="宋体" w:hAnsi="宋体" w:eastAsia="宋体" w:cs="宋体"/>
                <w:color w:val="auto"/>
                <w:sz w:val="21"/>
                <w:szCs w:val="21"/>
                <w:lang w:val="en-US"/>
              </w:rPr>
            </w:pPr>
            <w:r>
              <w:rPr>
                <w:rFonts w:hint="eastAsia" w:cs="宋体"/>
                <w:color w:val="auto"/>
                <w:sz w:val="21"/>
                <w:szCs w:val="21"/>
                <w:lang w:val="en-US" w:eastAsia="zh-CN"/>
              </w:rPr>
              <w:t>10日历天</w:t>
            </w:r>
          </w:p>
        </w:tc>
      </w:tr>
      <w:tr>
        <w:tblPrEx>
          <w:tblCellMar>
            <w:top w:w="0" w:type="dxa"/>
            <w:left w:w="108" w:type="dxa"/>
            <w:bottom w:w="0" w:type="dxa"/>
            <w:right w:w="108" w:type="dxa"/>
          </w:tblCellMar>
        </w:tblPrEx>
        <w:trPr>
          <w:trHeight w:val="606"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jc w:val="center"/>
              <w:rPr>
                <w:rFonts w:hint="eastAsia" w:ascii="宋体" w:hAnsi="宋体" w:eastAsia="宋体" w:cs="宋体"/>
                <w:sz w:val="21"/>
                <w:szCs w:val="21"/>
                <w:lang w:val="en-US" w:eastAsia="zh-CN"/>
              </w:rPr>
            </w:pPr>
            <w:r>
              <w:rPr>
                <w:rFonts w:hint="eastAsia" w:eastAsia="宋体" w:cs="宋体"/>
                <w:sz w:val="21"/>
                <w:szCs w:val="21"/>
                <w:lang w:val="en-US" w:eastAsia="zh-CN"/>
              </w:rPr>
              <w:t>9</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eastAsia" w:eastAsia="宋体" w:cs="宋体"/>
                <w:color w:val="auto"/>
                <w:sz w:val="21"/>
                <w:szCs w:val="21"/>
                <w:lang w:val="en-US" w:eastAsia="zh-CN"/>
              </w:rPr>
            </w:pPr>
            <w:r>
              <w:rPr>
                <w:rFonts w:hint="eastAsia" w:eastAsia="宋体" w:cs="宋体"/>
                <w:color w:val="auto"/>
                <w:sz w:val="21"/>
                <w:szCs w:val="21"/>
                <w:lang w:val="en-US" w:eastAsia="zh-CN"/>
              </w:rPr>
              <w:t>质量标准</w:t>
            </w:r>
          </w:p>
        </w:tc>
        <w:tc>
          <w:tcPr>
            <w:tcW w:w="6696"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eastAsia" w:eastAsia="宋体" w:cs="宋体"/>
                <w:color w:val="auto"/>
                <w:sz w:val="21"/>
                <w:szCs w:val="21"/>
                <w:lang w:val="en-US" w:eastAsia="zh-CN"/>
              </w:rPr>
            </w:pPr>
            <w:r>
              <w:rPr>
                <w:rFonts w:hint="eastAsia" w:eastAsia="宋体" w:cs="宋体"/>
                <w:color w:val="auto"/>
                <w:sz w:val="21"/>
                <w:szCs w:val="21"/>
                <w:lang w:val="en-US" w:eastAsia="zh-CN"/>
              </w:rPr>
              <w:t>合格，符合国家及行业相关技术标准、规范；</w:t>
            </w:r>
          </w:p>
        </w:tc>
      </w:tr>
      <w:tr>
        <w:tblPrEx>
          <w:tblCellMar>
            <w:top w:w="0" w:type="dxa"/>
            <w:left w:w="108" w:type="dxa"/>
            <w:bottom w:w="0" w:type="dxa"/>
            <w:right w:w="108" w:type="dxa"/>
          </w:tblCellMar>
        </w:tblPrEx>
        <w:trPr>
          <w:trHeight w:val="606"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jc w:val="center"/>
              <w:rPr>
                <w:rFonts w:hint="default" w:eastAsia="宋体" w:cs="宋体"/>
                <w:sz w:val="21"/>
                <w:szCs w:val="21"/>
                <w:lang w:val="en-US" w:eastAsia="zh-CN"/>
              </w:rPr>
            </w:pPr>
            <w:r>
              <w:rPr>
                <w:rFonts w:hint="eastAsia" w:eastAsia="宋体" w:cs="宋体"/>
                <w:sz w:val="21"/>
                <w:szCs w:val="21"/>
                <w:lang w:val="en-US" w:eastAsia="zh-CN"/>
              </w:rPr>
              <w:t>10</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eastAsia" w:eastAsia="宋体" w:cs="宋体"/>
                <w:color w:val="auto"/>
                <w:sz w:val="21"/>
                <w:szCs w:val="21"/>
                <w:lang w:val="en-US" w:eastAsia="zh-CN"/>
              </w:rPr>
            </w:pPr>
            <w:r>
              <w:rPr>
                <w:rFonts w:hint="eastAsia" w:cs="宋体"/>
                <w:color w:val="auto"/>
                <w:sz w:val="21"/>
                <w:szCs w:val="21"/>
                <w:lang w:val="en-US" w:eastAsia="zh-CN"/>
              </w:rPr>
              <w:t>质保期</w:t>
            </w:r>
          </w:p>
        </w:tc>
        <w:tc>
          <w:tcPr>
            <w:tcW w:w="6696"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default" w:eastAsia="宋体" w:cs="宋体"/>
                <w:color w:val="auto"/>
                <w:sz w:val="21"/>
                <w:szCs w:val="21"/>
                <w:lang w:val="en-US" w:eastAsia="zh-CN"/>
              </w:rPr>
            </w:pPr>
            <w:r>
              <w:rPr>
                <w:rFonts w:hint="eastAsia" w:cs="宋体"/>
                <w:color w:val="auto"/>
                <w:sz w:val="21"/>
                <w:szCs w:val="21"/>
                <w:lang w:val="en-US" w:eastAsia="zh-CN"/>
              </w:rPr>
              <w:t>1年</w:t>
            </w:r>
          </w:p>
        </w:tc>
      </w:tr>
      <w:tr>
        <w:tblPrEx>
          <w:tblCellMar>
            <w:top w:w="0" w:type="dxa"/>
            <w:left w:w="108" w:type="dxa"/>
            <w:bottom w:w="0" w:type="dxa"/>
            <w:right w:w="108" w:type="dxa"/>
          </w:tblCellMar>
        </w:tblPrEx>
        <w:trPr>
          <w:trHeight w:val="606" w:hRule="atLeast"/>
        </w:trPr>
        <w:tc>
          <w:tcPr>
            <w:tcW w:w="1194"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jc w:val="center"/>
              <w:rPr>
                <w:rFonts w:hint="default" w:eastAsia="宋体" w:cs="宋体"/>
                <w:sz w:val="21"/>
                <w:szCs w:val="21"/>
                <w:lang w:val="en-US" w:eastAsia="zh-CN"/>
              </w:rPr>
            </w:pPr>
            <w:bookmarkStart w:id="41" w:name="_Toc518380966"/>
            <w:bookmarkStart w:id="42" w:name="_Toc59423027"/>
            <w:bookmarkStart w:id="43" w:name="_Toc429474529"/>
            <w:bookmarkStart w:id="44" w:name="_Toc328404524"/>
            <w:r>
              <w:rPr>
                <w:rFonts w:hint="eastAsia" w:cs="宋体"/>
                <w:sz w:val="21"/>
                <w:szCs w:val="21"/>
                <w:lang w:val="en-US" w:eastAsia="zh-CN"/>
              </w:rPr>
              <w:t>11</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eastAsia" w:ascii="宋体" w:hAnsi="宋体" w:eastAsia="宋体" w:cs="宋体"/>
                <w:color w:val="auto"/>
                <w:sz w:val="21"/>
                <w:szCs w:val="21"/>
              </w:rPr>
            </w:pPr>
            <w:r>
              <w:rPr>
                <w:rFonts w:hint="eastAsia" w:ascii="宋体" w:hAnsi="宋体" w:eastAsia="宋体" w:cs="宋体"/>
                <w:color w:val="auto"/>
                <w:sz w:val="21"/>
                <w:szCs w:val="21"/>
              </w:rPr>
              <w:t>付款方式</w:t>
            </w:r>
          </w:p>
        </w:tc>
        <w:tc>
          <w:tcPr>
            <w:tcW w:w="6696" w:type="dxa"/>
            <w:tcBorders>
              <w:top w:val="single" w:color="auto" w:sz="4" w:space="0"/>
              <w:left w:val="single" w:color="auto" w:sz="4" w:space="0"/>
              <w:bottom w:val="single" w:color="auto" w:sz="4" w:space="0"/>
              <w:right w:val="single" w:color="auto" w:sz="4" w:space="0"/>
            </w:tcBorders>
            <w:noWrap w:val="0"/>
            <w:vAlign w:val="center"/>
          </w:tcPr>
          <w:p>
            <w:pPr>
              <w:pStyle w:val="17"/>
              <w:spacing w:before="0" w:beforeAutospacing="0" w:after="0" w:afterAutospacing="0" w:line="320" w:lineRule="exact"/>
              <w:rPr>
                <w:rFonts w:hint="eastAsia" w:cs="宋体"/>
                <w:color w:val="auto"/>
                <w:sz w:val="21"/>
                <w:szCs w:val="21"/>
                <w:lang w:val="en-US" w:eastAsia="zh-CN"/>
              </w:rPr>
            </w:pPr>
            <w:r>
              <w:rPr>
                <w:rFonts w:hint="eastAsia" w:cs="宋体"/>
                <w:color w:val="auto"/>
                <w:sz w:val="21"/>
                <w:szCs w:val="21"/>
                <w:lang w:val="en-US" w:eastAsia="zh-CN"/>
              </w:rPr>
              <w:t>以合同约定为准</w:t>
            </w:r>
          </w:p>
        </w:tc>
      </w:tr>
    </w:tbl>
    <w:p>
      <w:pPr>
        <w:numPr>
          <w:ilvl w:val="0"/>
          <w:numId w:val="0"/>
        </w:numPr>
        <w:spacing w:line="360" w:lineRule="auto"/>
        <w:ind w:leftChars="200"/>
        <w:rPr>
          <w:rFonts w:hint="eastAsia" w:cs="仿宋_GB2312" w:asciiTheme="minorEastAsia" w:hAnsiTheme="minorEastAsia" w:eastAsiaTheme="minorEastAsia"/>
          <w:b/>
          <w:bCs/>
          <w:kern w:val="0"/>
          <w:szCs w:val="21"/>
        </w:rPr>
      </w:pPr>
      <w:r>
        <w:rPr>
          <w:rFonts w:hint="eastAsia" w:cs="仿宋_GB2312" w:asciiTheme="minorEastAsia" w:hAnsiTheme="minorEastAsia" w:eastAsiaTheme="minorEastAsia"/>
          <w:b/>
          <w:bCs/>
          <w:kern w:val="0"/>
          <w:szCs w:val="21"/>
          <w:lang w:val="en-US" w:eastAsia="zh-CN"/>
        </w:rPr>
        <w:t>二、</w:t>
      </w:r>
      <w:r>
        <w:rPr>
          <w:rFonts w:hint="eastAsia" w:cs="仿宋_GB2312" w:asciiTheme="minorEastAsia" w:hAnsiTheme="minorEastAsia" w:eastAsiaTheme="minorEastAsia"/>
          <w:b/>
          <w:bCs/>
          <w:kern w:val="0"/>
          <w:szCs w:val="21"/>
        </w:rPr>
        <w:t>工程量清单</w:t>
      </w:r>
      <w:bookmarkEnd w:id="41"/>
      <w:bookmarkEnd w:id="42"/>
    </w:p>
    <w:p>
      <w:pPr>
        <w:pStyle w:val="2"/>
        <w:ind w:firstLine="960" w:firstLineChars="400"/>
        <w:rPr>
          <w:rFonts w:hint="eastAsia"/>
          <w:lang w:val="en-US" w:eastAsia="zh-CN"/>
        </w:rPr>
      </w:pPr>
      <w:r>
        <w:rPr>
          <w:rFonts w:hint="eastAsia"/>
          <w:lang w:val="en-US" w:eastAsia="zh-CN"/>
        </w:rPr>
        <w:t>另附</w:t>
      </w:r>
    </w:p>
    <w:p>
      <w:pPr>
        <w:pStyle w:val="2"/>
        <w:rPr>
          <w:rFonts w:hint="eastAsia"/>
          <w:lang w:val="en-US" w:eastAsia="zh-CN"/>
        </w:rPr>
      </w:pPr>
    </w:p>
    <w:p>
      <w:pPr>
        <w:pStyle w:val="2"/>
        <w:rPr>
          <w:rFonts w:hint="eastAsia" w:cs="Times New Roman" w:asciiTheme="minorEastAsia" w:hAnsiTheme="minorEastAsia" w:eastAsiaTheme="minorEastAsia"/>
          <w:b/>
          <w:bCs/>
          <w:sz w:val="24"/>
          <w:szCs w:val="24"/>
          <w:lang w:val="en-US" w:eastAsia="zh-CN"/>
        </w:rPr>
      </w:pPr>
      <w:r>
        <w:rPr>
          <w:rFonts w:hint="eastAsia" w:cs="Times New Roman" w:asciiTheme="minorEastAsia" w:hAnsiTheme="minorEastAsia" w:eastAsiaTheme="minorEastAsia"/>
          <w:b/>
          <w:bCs/>
          <w:sz w:val="24"/>
          <w:szCs w:val="24"/>
          <w:lang w:val="en-US" w:eastAsia="zh-CN"/>
        </w:rPr>
        <w:t>注：</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供应商须提供符合国家质量标准、行业标准、地方标准、规范或本招标文件规定标准的、供货渠道合法的全新原装合格正品（包括零部件、备件）。所提供的货物应当同时符合国家有关安全、卫生、环保等规定。</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2</w:t>
      </w:r>
      <w:r>
        <w:rPr>
          <w:rFonts w:hint="eastAsia" w:ascii="宋体" w:hAnsi="宋体" w:eastAsia="宋体" w:cs="宋体"/>
          <w:color w:val="auto"/>
          <w:kern w:val="0"/>
          <w:sz w:val="21"/>
          <w:szCs w:val="21"/>
          <w:lang w:val="en-US" w:eastAsia="zh-CN" w:bidi="ar-SA"/>
        </w:rPr>
        <w:t>、响应报价是履行合同的最终报价，无特别注明，均为人民币报价。应包括本项目所包含的货物包装、仓储、运输、装卸、安装、保险、税金等一切费用。</w:t>
      </w:r>
    </w:p>
    <w:p>
      <w:pPr>
        <w:pStyle w:val="6"/>
        <w:spacing w:line="440" w:lineRule="exact"/>
        <w:jc w:val="both"/>
        <w:rPr>
          <w:rFonts w:hint="eastAsia" w:ascii="宋体" w:hAnsi="宋体" w:eastAsia="宋体" w:cs="宋体"/>
          <w:b w:val="0"/>
          <w:sz w:val="32"/>
          <w:szCs w:val="32"/>
        </w:rPr>
      </w:pPr>
      <w:r>
        <w:rPr>
          <w:rFonts w:hint="eastAsia" w:ascii="宋体" w:hAnsi="宋体" w:eastAsia="宋体" w:cs="宋体"/>
          <w:b w:val="0"/>
          <w:sz w:val="32"/>
          <w:szCs w:val="32"/>
        </w:rPr>
        <w:br w:type="page"/>
      </w:r>
      <w:r>
        <w:rPr>
          <w:rFonts w:hint="eastAsia" w:ascii="宋体" w:hAnsi="宋体" w:cs="宋体"/>
          <w:b w:val="0"/>
          <w:sz w:val="32"/>
          <w:szCs w:val="32"/>
          <w:lang w:val="en-US" w:eastAsia="zh-CN"/>
        </w:rPr>
        <w:t xml:space="preserve">       </w:t>
      </w:r>
      <w:r>
        <w:rPr>
          <w:rFonts w:hint="eastAsia" w:ascii="宋体" w:hAnsi="宋体" w:eastAsia="宋体" w:cs="宋体"/>
          <w:b w:val="0"/>
          <w:sz w:val="32"/>
          <w:szCs w:val="32"/>
        </w:rPr>
        <w:t>第</w:t>
      </w:r>
      <w:r>
        <w:rPr>
          <w:rFonts w:hint="eastAsia" w:ascii="宋体" w:hAnsi="宋体" w:eastAsia="宋体" w:cs="宋体"/>
          <w:b w:val="0"/>
          <w:sz w:val="32"/>
          <w:szCs w:val="32"/>
          <w:lang w:eastAsia="zh-CN"/>
        </w:rPr>
        <w:t>四</w:t>
      </w:r>
      <w:r>
        <w:rPr>
          <w:rFonts w:hint="eastAsia" w:ascii="宋体" w:hAnsi="宋体" w:eastAsia="宋体" w:cs="宋体"/>
          <w:b w:val="0"/>
          <w:sz w:val="32"/>
          <w:szCs w:val="32"/>
        </w:rPr>
        <w:t>章 合同书格式和基本条款（供参考）</w:t>
      </w:r>
      <w:bookmarkEnd w:id="43"/>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ascii="宋体-WinCharSetFFFF-H" w:hAnsi="宋体-WinCharSetFFFF-H" w:eastAsia="宋体-WinCharSetFFFF-H" w:cs="宋体-WinCharSetFFFF-H"/>
          <w:color w:val="000000"/>
          <w:kern w:val="0"/>
          <w:sz w:val="21"/>
          <w:szCs w:val="21"/>
          <w:lang w:val="en-US" w:eastAsia="zh-CN" w:bidi="ar"/>
        </w:rPr>
        <w:t xml:space="preserve">项目名称：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宋体-WinCharSetFFFF-H" w:hAnsi="宋体-WinCharSetFFFF-H" w:eastAsia="宋体-WinCharSetFFFF-H" w:cs="宋体-WinCharSetFFFF-H"/>
          <w:color w:val="000000"/>
          <w:kern w:val="0"/>
          <w:sz w:val="21"/>
          <w:szCs w:val="21"/>
          <w:lang w:val="en-US" w:eastAsia="zh-CN" w:bidi="ar"/>
        </w:rPr>
        <w:t xml:space="preserve">项目编号：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宋体-WinCharSetFFFF-H" w:hAnsi="宋体-WinCharSetFFFF-H" w:eastAsia="宋体-WinCharSetFFFF-H" w:cs="宋体-WinCharSetFFFF-H"/>
          <w:color w:val="000000"/>
          <w:kern w:val="0"/>
          <w:sz w:val="21"/>
          <w:szCs w:val="21"/>
          <w:lang w:val="en-US" w:eastAsia="zh-CN" w:bidi="ar"/>
        </w:rPr>
        <w:t xml:space="preserve">甲方： </w:t>
      </w:r>
      <w:r>
        <w:rPr>
          <w:rFonts w:hint="eastAsia" w:ascii="宋体-WinCharSetFFFF-H" w:hAnsi="宋体-WinCharSetFFFF-H" w:eastAsia="宋体-WinCharSetFFFF-H" w:cs="宋体-WinCharSetFFFF-H"/>
          <w:color w:val="000000"/>
          <w:kern w:val="0"/>
          <w:sz w:val="21"/>
          <w:szCs w:val="21"/>
          <w:lang w:val="en-US" w:eastAsia="zh-CN" w:bidi="ar"/>
        </w:rPr>
        <w:t xml:space="preserve"> </w:t>
      </w:r>
      <w:r>
        <w:rPr>
          <w:rFonts w:hint="default" w:ascii="宋体-WinCharSetFFFF-H" w:hAnsi="宋体-WinCharSetFFFF-H" w:eastAsia="宋体-WinCharSetFFFF-H" w:cs="宋体-WinCharSetFFFF-H"/>
          <w:color w:val="000000"/>
          <w:kern w:val="0"/>
          <w:sz w:val="21"/>
          <w:szCs w:val="21"/>
          <w:lang w:val="en-US" w:eastAsia="zh-CN" w:bidi="ar"/>
        </w:rPr>
        <w:t xml:space="preserve">（采购人）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宋体-WinCharSetFFFF-H" w:hAnsi="宋体-WinCharSetFFFF-H" w:eastAsia="宋体-WinCharSetFFFF-H" w:cs="宋体-WinCharSetFFFF-H"/>
          <w:color w:val="000000"/>
          <w:kern w:val="0"/>
          <w:sz w:val="21"/>
          <w:szCs w:val="21"/>
          <w:lang w:val="en-US" w:eastAsia="zh-CN" w:bidi="ar"/>
        </w:rPr>
        <w:t xml:space="preserve">乙方： </w:t>
      </w:r>
      <w:r>
        <w:rPr>
          <w:rFonts w:hint="eastAsia" w:ascii="宋体-WinCharSetFFFF-H" w:hAnsi="宋体-WinCharSetFFFF-H" w:eastAsia="宋体-WinCharSetFFFF-H" w:cs="宋体-WinCharSetFFFF-H"/>
          <w:color w:val="000000"/>
          <w:kern w:val="0"/>
          <w:sz w:val="21"/>
          <w:szCs w:val="21"/>
          <w:lang w:val="en-US" w:eastAsia="zh-CN" w:bidi="ar"/>
        </w:rPr>
        <w:t xml:space="preserve"> </w:t>
      </w:r>
      <w:r>
        <w:rPr>
          <w:rFonts w:hint="default" w:ascii="宋体-WinCharSetFFFF-H" w:hAnsi="宋体-WinCharSetFFFF-H" w:eastAsia="宋体-WinCharSetFFFF-H" w:cs="宋体-WinCharSetFFFF-H"/>
          <w:color w:val="000000"/>
          <w:kern w:val="0"/>
          <w:sz w:val="21"/>
          <w:szCs w:val="21"/>
          <w:lang w:val="en-US" w:eastAsia="zh-CN" w:bidi="ar"/>
        </w:rPr>
        <w:t xml:space="preserve">（中标供应商）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宋体-WinCharSetFFFF-H" w:hAnsi="宋体-WinCharSetFFFF-H" w:eastAsia="宋体-WinCharSetFFFF-H" w:cs="宋体-WinCharSetFFFF-H"/>
          <w:color w:val="000000"/>
          <w:kern w:val="0"/>
          <w:sz w:val="21"/>
          <w:szCs w:val="21"/>
          <w:lang w:val="en-US" w:eastAsia="zh-CN" w:bidi="ar"/>
        </w:rPr>
        <w:t xml:space="preserve">甲、乙双方根据《中华人民共和国政府采购法》、《中华人民共和国民法典》等法律法规的规定，按照招标结果签订本合同。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宋体-WinCharSetFFFF-H" w:hAnsi="宋体-WinCharSetFFFF-H" w:eastAsia="宋体-WinCharSetFFFF-H" w:cs="宋体-WinCharSetFFFF-H"/>
          <w:color w:val="000000"/>
          <w:kern w:val="0"/>
          <w:sz w:val="21"/>
          <w:szCs w:val="21"/>
          <w:lang w:val="en-US" w:eastAsia="zh-CN" w:bidi="ar"/>
        </w:rPr>
        <w:t xml:space="preserve">1.货物内容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宋体-WinCharSetFFFF-H" w:hAnsi="宋体-WinCharSetFFFF-H" w:eastAsia="宋体-WinCharSetFFFF-H" w:cs="宋体-WinCharSetFFFF-H"/>
          <w:color w:val="000000"/>
          <w:kern w:val="0"/>
          <w:sz w:val="21"/>
          <w:szCs w:val="21"/>
          <w:lang w:val="en-US" w:eastAsia="zh-CN" w:bidi="ar"/>
        </w:rPr>
        <w:t xml:space="preserve">1.1 货物名称：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宋体-WinCharSetFFFF-H" w:hAnsi="宋体-WinCharSetFFFF-H" w:eastAsia="宋体-WinCharSetFFFF-H" w:cs="宋体-WinCharSetFFFF-H"/>
          <w:color w:val="000000"/>
          <w:kern w:val="0"/>
          <w:sz w:val="21"/>
          <w:szCs w:val="21"/>
          <w:lang w:val="en-US" w:eastAsia="zh-CN" w:bidi="ar"/>
        </w:rPr>
        <w:t xml:space="preserve">1.2 型号规格：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宋体-WinCharSetFFFF-H" w:hAnsi="宋体-WinCharSetFFFF-H" w:eastAsia="宋体-WinCharSetFFFF-H" w:cs="宋体-WinCharSetFFFF-H"/>
          <w:color w:val="000000"/>
          <w:kern w:val="0"/>
          <w:sz w:val="21"/>
          <w:szCs w:val="21"/>
          <w:lang w:val="en-US" w:eastAsia="zh-CN" w:bidi="ar"/>
        </w:rPr>
        <w:t xml:space="preserve">1.3 技术参数：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 xml:space="preserve">1.4 </w:t>
      </w:r>
      <w:r>
        <w:rPr>
          <w:rFonts w:hint="default" w:ascii="宋体-WinCharSetFFFF-H" w:hAnsi="宋体-WinCharSetFFFF-H" w:eastAsia="宋体-WinCharSetFFFF-H" w:cs="宋体-WinCharSetFFFF-H"/>
          <w:color w:val="000000"/>
          <w:kern w:val="0"/>
          <w:sz w:val="21"/>
          <w:szCs w:val="21"/>
          <w:lang w:val="en-US" w:eastAsia="zh-CN" w:bidi="ar"/>
        </w:rPr>
        <w:t xml:space="preserve">数量（单位）：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2.合同金额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宋体-WinCharSetFFFF-H" w:hAnsi="宋体-WinCharSetFFFF-H" w:eastAsia="宋体-WinCharSetFFFF-H" w:cs="宋体-WinCharSetFFFF-H"/>
          <w:color w:val="000000"/>
          <w:kern w:val="0"/>
          <w:sz w:val="21"/>
          <w:szCs w:val="21"/>
          <w:lang w:val="en-US" w:eastAsia="zh-CN" w:bidi="ar"/>
        </w:rPr>
        <w:t>本合同金额为人民币（大写）：</w:t>
      </w:r>
      <w:r>
        <w:rPr>
          <w:rFonts w:hint="eastAsia" w:ascii="宋体-WinCharSetFFFF-H" w:hAnsi="宋体-WinCharSetFFFF-H" w:eastAsia="宋体-WinCharSetFFFF-H" w:cs="宋体-WinCharSetFFFF-H"/>
          <w:color w:val="000000"/>
          <w:kern w:val="0"/>
          <w:sz w:val="21"/>
          <w:szCs w:val="21"/>
          <w:lang w:val="en-US" w:eastAsia="zh-CN" w:bidi="ar"/>
        </w:rPr>
        <w:t xml:space="preserve"> </w:t>
      </w:r>
      <w:r>
        <w:rPr>
          <w:rFonts w:hint="default" w:ascii="宋体-WinCharSetFFFF-H" w:hAnsi="宋体-WinCharSetFFFF-H" w:eastAsia="宋体-WinCharSetFFFF-H" w:cs="宋体-WinCharSetFFFF-H"/>
          <w:color w:val="000000"/>
          <w:kern w:val="0"/>
          <w:sz w:val="21"/>
          <w:szCs w:val="21"/>
          <w:lang w:val="en-US" w:eastAsia="zh-CN" w:bidi="ar"/>
        </w:rPr>
        <w:t>元</w:t>
      </w:r>
      <w:r>
        <w:rPr>
          <w:rFonts w:hint="eastAsia" w:ascii="宋体-WinCharSetFFFF-H" w:hAnsi="宋体-WinCharSetFFFF-H" w:eastAsia="宋体-WinCharSetFFFF-H" w:cs="宋体-WinCharSetFFFF-H"/>
          <w:color w:val="000000"/>
          <w:kern w:val="0"/>
          <w:sz w:val="21"/>
          <w:szCs w:val="21"/>
          <w:lang w:val="en-US" w:eastAsia="zh-CN" w:bidi="ar"/>
        </w:rPr>
        <w:t xml:space="preserve">     </w:t>
      </w:r>
      <w:r>
        <w:rPr>
          <w:rFonts w:hint="default" w:ascii="宋体-WinCharSetFFFF-H" w:hAnsi="宋体-WinCharSetFFFF-H" w:eastAsia="宋体-WinCharSetFFFF-H" w:cs="宋体-WinCharSetFFFF-H"/>
          <w:color w:val="000000"/>
          <w:kern w:val="0"/>
          <w:sz w:val="21"/>
          <w:szCs w:val="21"/>
          <w:lang w:val="en-US" w:eastAsia="zh-CN" w:bidi="ar"/>
        </w:rPr>
        <w:t>（</w:t>
      </w:r>
      <w:r>
        <w:rPr>
          <w:rFonts w:hint="eastAsia" w:ascii="宋体-WinCharSetFFFF-H" w:hAnsi="宋体-WinCharSetFFFF-H" w:eastAsia="宋体-WinCharSetFFFF-H" w:cs="宋体-WinCharSetFFFF-H"/>
          <w:color w:val="000000"/>
          <w:kern w:val="0"/>
          <w:sz w:val="21"/>
          <w:szCs w:val="21"/>
          <w:lang w:val="en-US" w:eastAsia="zh-CN" w:bidi="ar"/>
        </w:rPr>
        <w:t xml:space="preserve"> </w:t>
      </w:r>
      <w:r>
        <w:rPr>
          <w:rFonts w:hint="default" w:ascii="宋体-WinCharSetFFFF-H" w:hAnsi="宋体-WinCharSetFFFF-H" w:eastAsia="宋体-WinCharSetFFFF-H" w:cs="宋体-WinCharSetFFFF-H"/>
          <w:color w:val="000000"/>
          <w:kern w:val="0"/>
          <w:sz w:val="21"/>
          <w:szCs w:val="21"/>
          <w:lang w:val="en-US" w:eastAsia="zh-CN" w:bidi="ar"/>
        </w:rPr>
        <w:t xml:space="preserve">￥ 元）。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3.技术资料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宋体-WinCharSetFFFF-H" w:hAnsi="宋体-WinCharSetFFFF-H" w:eastAsia="宋体-WinCharSetFFFF-H" w:cs="宋体-WinCharSetFFFF-H"/>
          <w:color w:val="000000"/>
          <w:kern w:val="0"/>
          <w:sz w:val="21"/>
          <w:szCs w:val="21"/>
          <w:lang w:val="en-US" w:eastAsia="zh-CN" w:bidi="ar"/>
        </w:rPr>
        <w:t xml:space="preserve">乙方按采购文件规定的时间向甲方提供使用货物的有关技术资料。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宋体-WinCharSetFFFF-H" w:hAnsi="宋体-WinCharSetFFFF-H" w:eastAsia="宋体-WinCharSetFFFF-H" w:cs="宋体-WinCharSetFFFF-H"/>
          <w:color w:val="000000"/>
          <w:kern w:val="0"/>
          <w:sz w:val="21"/>
          <w:szCs w:val="21"/>
          <w:lang w:val="en-US" w:eastAsia="zh-CN" w:bidi="ar"/>
        </w:rPr>
        <w:t xml:space="preserve">3.1 没有甲方事先书面同意，乙方不得将由甲方提供的有关合同或任何合同条文、规格、计划、或资料提供给与履行本合同无关的任何其他人。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宋体-WinCharSetFFFF-H" w:hAnsi="宋体-WinCharSetFFFF-H" w:eastAsia="宋体-WinCharSetFFFF-H" w:cs="宋体-WinCharSetFFFF-H"/>
          <w:color w:val="000000"/>
          <w:kern w:val="0"/>
          <w:sz w:val="21"/>
          <w:szCs w:val="21"/>
          <w:lang w:val="en-US" w:eastAsia="zh-CN" w:bidi="ar"/>
        </w:rPr>
        <w:t xml:space="preserve">4.知识产权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宋体-WinCharSetFFFF-H" w:hAnsi="宋体-WinCharSetFFFF-H" w:eastAsia="宋体-WinCharSetFFFF-H" w:cs="宋体-WinCharSetFFFF-H"/>
          <w:color w:val="000000"/>
          <w:kern w:val="0"/>
          <w:sz w:val="21"/>
          <w:szCs w:val="21"/>
          <w:lang w:val="en-US" w:eastAsia="zh-CN" w:bidi="ar"/>
        </w:rPr>
        <w:t xml:space="preserve">乙方保证所提供的货物或其任何一部分均不会侵犯任何第三方的知识产权。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eastAsia" w:ascii="宋体-WinCharSetFFFF-H" w:hAnsi="宋体-WinCharSetFFFF-H" w:eastAsia="宋体-WinCharSetFFFF-H" w:cs="宋体-WinCharSetFFFF-H"/>
          <w:color w:val="000000"/>
          <w:kern w:val="0"/>
          <w:sz w:val="21"/>
          <w:szCs w:val="21"/>
          <w:lang w:val="en-US" w:eastAsia="zh-CN" w:bidi="ar"/>
        </w:rPr>
        <w:t>5</w:t>
      </w:r>
      <w:r>
        <w:rPr>
          <w:rFonts w:hint="default" w:ascii="宋体-WinCharSetFFFF-H" w:hAnsi="宋体-WinCharSetFFFF-H" w:eastAsia="宋体-WinCharSetFFFF-H" w:cs="宋体-WinCharSetFFFF-H"/>
          <w:color w:val="000000"/>
          <w:kern w:val="0"/>
          <w:sz w:val="21"/>
          <w:szCs w:val="21"/>
          <w:lang w:val="en-US" w:eastAsia="zh-CN" w:bidi="ar"/>
        </w:rPr>
        <w:t xml:space="preserve">.产权担保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乙方保证所交付的货物的所有权完全属于乙方且无任何抵押、查封等产权瑕疵。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6.质量保证金</w:t>
      </w:r>
      <w:r>
        <w:rPr>
          <w:rFonts w:hint="eastAsia" w:ascii="宋体-WinCharSetFFFF-H" w:hAnsi="宋体-WinCharSetFFFF-H" w:eastAsia="宋体-WinCharSetFFFF-H" w:cs="宋体-WinCharSetFFFF-H"/>
          <w:color w:val="000000"/>
          <w:kern w:val="0"/>
          <w:sz w:val="21"/>
          <w:szCs w:val="21"/>
          <w:lang w:val="en-US" w:eastAsia="zh-CN" w:bidi="ar"/>
        </w:rPr>
        <w:t>：</w:t>
      </w:r>
      <w:r>
        <w:rPr>
          <w:rFonts w:hint="default" w:ascii="宋体-WinCharSetFFFF-H" w:hAnsi="宋体-WinCharSetFFFF-H" w:eastAsia="宋体-WinCharSetFFFF-H" w:cs="宋体-WinCharSetFFFF-H"/>
          <w:color w:val="000000"/>
          <w:kern w:val="0"/>
          <w:sz w:val="21"/>
          <w:szCs w:val="21"/>
          <w:lang w:val="en-US" w:eastAsia="zh-CN" w:bidi="ar"/>
        </w:rPr>
        <w:t>不收取。</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7.转包或分包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7.1 本合同范围的货物，由乙方直接供应，不得转让他人供应。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7.2 除非得到甲方的书面同意，乙方不得部分分包给他人供应。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7.3 如有转让和未经甲方同意的分包行为，甲方有权给予终止合同。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8.交货期、交货方式及交货地点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8.1 交货期：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8.2 交货方式：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8.3 交货地点：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9.货款支付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付款方式：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10.税费</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本合同执行中相关的一切税费均由乙方负担。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11.货物包装、发运及运输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11.1 乙方在货物发运前对其进行满足运输距离、防潮、防震、防锈和防破损装卸等要求包装，以保证货物安全运达甲方指定地点。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11.2使用说明书、质量检验证明书、随配附件和工具以及清单一并附于货物内。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11.3 乙方在货物发运手续办理完毕后 24 小时内或货到甲方 48 小时前通知甲方，以准备接货。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11.4货物在交付甲方前发生的风险均由乙方负责。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11.5货物在规定的交付期限内由乙方送达甲方指定的地点视为交付，乙方同时需通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知甲方货物已送达。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12. 质量保证及售后服务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12.1 乙方提供的货物是全新、未使用过的，并完全符合强制性的国家技术质量规范和采购文件规定的质量、规格、性能和技术规范等的要求。</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u w:val="single"/>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12.2 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w:t>
      </w:r>
      <w:r>
        <w:rPr>
          <w:rFonts w:hint="eastAsia" w:ascii="宋体-WinCharSetFFFF-H" w:hAnsi="宋体-WinCharSetFFFF-H" w:eastAsia="宋体-WinCharSetFFFF-H" w:cs="宋体-WinCharSetFFFF-H"/>
          <w:color w:val="000000"/>
          <w:kern w:val="0"/>
          <w:sz w:val="21"/>
          <w:szCs w:val="21"/>
          <w:u w:val="single"/>
          <w:lang w:val="en-US" w:eastAsia="zh-CN" w:bidi="ar"/>
        </w:rPr>
        <w:t xml:space="preserve"> </w:t>
      </w:r>
      <w:r>
        <w:rPr>
          <w:rFonts w:hint="default" w:ascii="宋体-WinCharSetFFFF-H" w:hAnsi="宋体-WinCharSetFFFF-H" w:eastAsia="宋体-WinCharSetFFFF-H" w:cs="宋体-WinCharSetFFFF-H"/>
          <w:color w:val="000000"/>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日内应免费更换有缺陷的货物。如果乙方在收到通知后</w:t>
      </w:r>
      <w:r>
        <w:rPr>
          <w:rFonts w:hint="default" w:ascii="宋体-WinCharSetFFFF-H" w:hAnsi="宋体-WinCharSetFFFF-H" w:eastAsia="宋体-WinCharSetFFFF-H" w:cs="宋体-WinCharSetFFFF-H"/>
          <w:color w:val="000000"/>
          <w:kern w:val="0"/>
          <w:sz w:val="21"/>
          <w:szCs w:val="21"/>
          <w:u w:val="single"/>
          <w:lang w:val="en-US" w:eastAsia="zh-CN" w:bidi="ar"/>
        </w:rPr>
        <w:t xml:space="preserve"> </w:t>
      </w:r>
      <w:r>
        <w:rPr>
          <w:rFonts w:hint="eastAsia" w:ascii="宋体-WinCharSetFFFF-H" w:hAnsi="宋体-WinCharSetFFFF-H" w:eastAsia="宋体-WinCharSetFFFF-H" w:cs="宋体-WinCharSetFFFF-H"/>
          <w:color w:val="000000"/>
          <w:kern w:val="0"/>
          <w:sz w:val="21"/>
          <w:szCs w:val="21"/>
          <w:u w:val="single"/>
          <w:lang w:val="en-US" w:eastAsia="zh-CN" w:bidi="ar"/>
        </w:rPr>
        <w:t xml:space="preserve"> </w:t>
      </w:r>
      <w:r>
        <w:rPr>
          <w:rFonts w:hint="default" w:ascii="宋体-WinCharSetFFFF-H" w:hAnsi="宋体-WinCharSetFFFF-H" w:eastAsia="宋体-WinCharSetFFFF-H" w:cs="宋体-WinCharSetFFFF-H"/>
          <w:color w:val="000000"/>
          <w:kern w:val="0"/>
          <w:sz w:val="21"/>
          <w:szCs w:val="21"/>
          <w:lang w:val="en-US" w:eastAsia="zh-CN" w:bidi="ar"/>
        </w:rPr>
        <w:t xml:space="preserve">日内没有弥补缺陷，甲方可采取必要的补救措施，但由此引发的风险和费用将由乙方承担。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12.3 在货物质量保证期之内，乙方须对由于设计、工艺或材料的缺陷而发生的任何不足或故障负责。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12.4 合同项下货物的质量保证期为自货物通过最终验收起</w:t>
      </w:r>
      <w:r>
        <w:rPr>
          <w:rFonts w:hint="default" w:ascii="宋体-WinCharSetFFFF-H" w:hAnsi="宋体-WinCharSetFFFF-H" w:eastAsia="宋体-WinCharSetFFFF-H" w:cs="宋体-WinCharSetFFFF-H"/>
          <w:color w:val="000000"/>
          <w:kern w:val="0"/>
          <w:sz w:val="21"/>
          <w:szCs w:val="21"/>
          <w:u w:val="single"/>
          <w:lang w:val="en-US" w:eastAsia="zh-CN" w:bidi="ar"/>
        </w:rPr>
        <w:t xml:space="preserve"> </w:t>
      </w:r>
      <w:r>
        <w:rPr>
          <w:rFonts w:hint="eastAsia" w:ascii="宋体-WinCharSetFFFF-H" w:hAnsi="宋体-WinCharSetFFFF-H" w:eastAsia="宋体-WinCharSetFFFF-H" w:cs="宋体-WinCharSetFFFF-H"/>
          <w:color w:val="000000"/>
          <w:kern w:val="0"/>
          <w:sz w:val="21"/>
          <w:szCs w:val="21"/>
          <w:u w:val="single"/>
          <w:lang w:val="en-US" w:eastAsia="zh-CN" w:bidi="ar"/>
        </w:rPr>
        <w:t xml:space="preserve">  </w:t>
      </w:r>
      <w:r>
        <w:rPr>
          <w:rFonts w:hint="default" w:ascii="宋体-WinCharSetFFFF-H" w:hAnsi="宋体-WinCharSetFFFF-H" w:eastAsia="宋体-WinCharSetFFFF-H" w:cs="宋体-WinCharSetFFFF-H"/>
          <w:color w:val="000000"/>
          <w:kern w:val="0"/>
          <w:sz w:val="21"/>
          <w:szCs w:val="21"/>
          <w:u w:val="single"/>
          <w:lang w:val="en-US" w:eastAsia="zh-CN" w:bidi="ar"/>
        </w:rPr>
        <w:t>个月</w:t>
      </w:r>
      <w:r>
        <w:rPr>
          <w:rFonts w:hint="default" w:ascii="宋体-WinCharSetFFFF-H" w:hAnsi="宋体-WinCharSetFFFF-H" w:eastAsia="宋体-WinCharSetFFFF-H" w:cs="宋体-WinCharSetFFFF-H"/>
          <w:color w:val="000000"/>
          <w:kern w:val="0"/>
          <w:sz w:val="21"/>
          <w:szCs w:val="21"/>
          <w:lang w:val="en-US" w:eastAsia="zh-CN" w:bidi="ar"/>
        </w:rPr>
        <w:t xml:space="preserve">，在保修期内， 因人为因素出现故障外，乙方对货物出现的质量及安全问题负责处理解决并承担一切费用。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13. 调试和验收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13.1乙方交货前对产品作出全面检查和对验收文件进行整理，并列出清单，作为甲方收货验收和使用的技术条件依据，检验的结果应随货物交甲方。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13.2货物运抵现场后，甲方依据采购文件上的技术规格要求和国家有关质量标准在3个工作日内组织初步验收，并制作验收备忘录，签署验收意见。初步验收不合格的不予签收。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13.3 甲方对乙方提供的货物在使用前进行调试时，乙方负责培训甲方的使用操作人员，并协助甲方一起调试，直到符合技术要求，甲方才做最终验收并签署验收意见。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13.4 对大型或技术复杂的货物，甲方应邀请国家认可的专业检测机构参与初步验收及最终验收，并由其出具质量检测报告。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13.5 验收时乙方必须在现场，验收完毕后作出验收结果报告。验收费用由乙方负责。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14.索赔</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14.1如果货物的质量、规格、数量、重量等与合同或样品及样品小样不符，或在质量保证期内证实货物存有缺陷，包括潜在的缺陷或使用不符合要求的材料等，甲方有权根据有资质的权威质检机构的检验结果向乙方提出索赔(但责任应由保险公司或运输部门承担的除外)。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14.2 在根据合同第 12 条和第13 条规定的检验期和质量保证期内，如果乙方对甲方提出的索赔负有责任，乙方应按照甲方同意的下列一种或多种方式解决索赔事宜：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14.2.1 在法定的退货期内，甲方将货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14.2.2 根据货物低劣程度、损坏程度以及甲方所遭受损失的数额，经双方商定降低货物的价格，或由有权的部门评估，以降低后的价格或评估价格为准。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14.2.3 用符合规格、质量和性能要求的新零件、部件或货物来更换有缺陷的部分或/和修补缺陷部分，乙方承担一切费用和风险并负担甲方所发生的一切直接费用。同时，乙方方应按合同第 12 条规定，相应延长修补或更换件的质量保证期。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14.2.4 如果在甲方发出索赔通知后日内，乙方未作答复，上述索赔应视为已被乙方接受。如乙方未能在甲方提出索赔通知后日内或买方同意的更长时间内，按照本合同第 14.2 条规定的任何一种方法解决索赔事宜，甲方将从合同款中扣回索赔金额。如果这些金额不足以补偿索赔金额，甲方有权向乙方提出不足部分的补偿。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15. 违约责任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15.1 甲方无正当理由拒收货物的，甲方向乙方偿付拒收货款总值的百分之五违约金。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15.2 甲方无故逾期验收和办理货款支付手续的,甲方按逾期付款总额每日万分之五向乙方支付违约金。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15.3 乙方逾期交付货物的，乙方按逾期交货总额每日万分之五向甲方支付违约 金。逾期超过约定日期 10 个工作日不能交货的，甲方有权选择同意延长交货期或解 除本合同。甲方同意延长交货期的，延期交货的时间由双方别行确定。乙方仍按上述规定向甲方支付延期交货违约金。违约金由甲方从待付货款中扣除。乙方因逾期交货 或因其他违约行为导致甲方解除合同的，乙方向甲方支付合同总值 5%的违约金，如造成甲方损失超过违约金的，超出部分由乙方继续承担赔偿责任。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16.不可抗力事件处理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16.1因不可抗力造成违约的，遭受不可抗力一方应及时向对方通报不能履行或不能完全履行的理由，并在随后取得有关权威机构出具的证明后的 15 日内向另一方提供不可抗力发生以及持续期间的充分证据。基本于以上行为，允许遭受不可抗力一方延期履行、部分履行或者不履行合同，并根据情况可部分或全部免于承担违约责任。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16.2本合同中的不可抗力指不能预见、不能避免并不能克服的客观情况。包括但不限于：自然灾害如地震、台风、洪水、火灾；政府行为、法律规定或其适用的变化或者其他任何无法预见、避免或者控制的事件。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17.合同组成部分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采购文件的需求明细、答疑内容、补充通知、投标文件、中标通知书、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乙方在招标过程中所作的其他承诺、声明等以及在合同执行中甲乙双方签署的补充或者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修正文件等文件均属本合同组成部分,与本合同具有同等法律效力。以上合同组件与本合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同正文不一致的,以本合同为准。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18.合同纠纷处理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因本合同或与本合同有关的一切事项发生争议，由双方友好协商解决。协商不成的，任何一方均可选择以下方式解决：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18.1 向甲方所在地仲裁委员会申请仲裁。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18.2 向合同签订地人民法院提起诉讼。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19.违约解除合同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19.1 在乙方违约的情况下，甲方可向乙方发出书面通知，部分或全部终止合同，同时保留向对方追诉的权利。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19.2 乙方未能在合同规定的限期或甲方同意延长的限期内提供全部或部分货物，按合同第 15.3 的规定可以解除合同的。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19.3 乙方有转让和未经甲方同意的分包行为，按合同第 7.3 的规定可以解除合同的。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19.4 乙方未能履行合同规定的其它主要义务的。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19.5 在本合同履行过程中有腐败和欺诈行为的。</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19.6 在甲方根据上述笫 18.1 条规定，全部或部分解除合同之后，应当遵循诚实信用原则，全部或部分购买与未交付的货物类似的货物或服务，乙方应承担甲方购买类似货物或服务而产生的额外支出。部分解除合同的，乙方应继续履行合同中未解除的部分。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20.其他约定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20.1 本采购项目的采购文件、中标供应商的投标文件以及相关的澄清确认函（如果有的话）均为本合同不可分割的一部分，与本合同具有同等法律效力。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20.2 本合同未尽事宜，双方另行补充。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20.3 本合同正本一式 份，具有同等法律效力，甲、乙双方各执</w:t>
      </w:r>
      <w:r>
        <w:rPr>
          <w:rFonts w:hint="eastAsia" w:ascii="宋体-WinCharSetFFFF-H" w:hAnsi="宋体-WinCharSetFFFF-H" w:eastAsia="宋体-WinCharSetFFFF-H" w:cs="宋体-WinCharSetFFFF-H"/>
          <w:color w:val="000000"/>
          <w:kern w:val="0"/>
          <w:sz w:val="21"/>
          <w:szCs w:val="21"/>
          <w:u w:val="single"/>
          <w:lang w:val="en-US" w:eastAsia="zh-CN" w:bidi="ar"/>
        </w:rPr>
        <w:t xml:space="preserve"> </w:t>
      </w:r>
      <w:r>
        <w:rPr>
          <w:rFonts w:hint="default" w:ascii="宋体-WinCharSetFFFF-H" w:hAnsi="宋体-WinCharSetFFFF-H" w:eastAsia="宋体-WinCharSetFFFF-H" w:cs="宋体-WinCharSetFFFF-H"/>
          <w:color w:val="000000"/>
          <w:kern w:val="0"/>
          <w:sz w:val="21"/>
          <w:szCs w:val="21"/>
          <w:u w:val="single"/>
          <w:lang w:val="en-US" w:eastAsia="zh-CN" w:bidi="ar"/>
        </w:rPr>
        <w:t xml:space="preserve"> </w:t>
      </w:r>
      <w:r>
        <w:rPr>
          <w:rFonts w:hint="eastAsia" w:ascii="宋体-WinCharSetFFFF-H" w:hAnsi="宋体-WinCharSetFFFF-H" w:eastAsia="宋体-WinCharSetFFFF-H" w:cs="宋体-WinCharSetFFFF-H"/>
          <w:color w:val="000000"/>
          <w:kern w:val="0"/>
          <w:sz w:val="21"/>
          <w:szCs w:val="21"/>
          <w:u w:val="single"/>
          <w:lang w:val="en-US" w:eastAsia="zh-CN" w:bidi="ar"/>
        </w:rPr>
        <w:t xml:space="preserve"> </w:t>
      </w:r>
      <w:r>
        <w:rPr>
          <w:rFonts w:hint="default" w:ascii="宋体-WinCharSetFFFF-H" w:hAnsi="宋体-WinCharSetFFFF-H" w:eastAsia="宋体-WinCharSetFFFF-H" w:cs="宋体-WinCharSetFFFF-H"/>
          <w:color w:val="000000"/>
          <w:kern w:val="0"/>
          <w:sz w:val="21"/>
          <w:szCs w:val="21"/>
          <w:u w:val="single"/>
          <w:lang w:val="en-US" w:eastAsia="zh-CN" w:bidi="ar"/>
        </w:rPr>
        <w:t>份</w:t>
      </w:r>
      <w:r>
        <w:rPr>
          <w:rFonts w:hint="default" w:ascii="宋体-WinCharSetFFFF-H" w:hAnsi="宋体-WinCharSetFFFF-H" w:eastAsia="宋体-WinCharSetFFFF-H" w:cs="宋体-WinCharSetFFFF-H"/>
          <w:color w:val="000000"/>
          <w:kern w:val="0"/>
          <w:sz w:val="21"/>
          <w:szCs w:val="21"/>
          <w:lang w:val="en-US" w:eastAsia="zh-CN" w:bidi="ar"/>
        </w:rPr>
        <w:t xml:space="preserve">。自采购合同签订之日起7个工作日内，甲方按照有关规定将合同副本报同级财政部门备案。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20.4 签定地点：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甲 方： </w:t>
      </w:r>
      <w:r>
        <w:rPr>
          <w:rFonts w:hint="eastAsia" w:ascii="宋体-WinCharSetFFFF-H" w:hAnsi="宋体-WinCharSetFFFF-H" w:eastAsia="宋体-WinCharSetFFFF-H" w:cs="宋体-WinCharSetFFFF-H"/>
          <w:color w:val="000000"/>
          <w:kern w:val="0"/>
          <w:sz w:val="21"/>
          <w:szCs w:val="21"/>
          <w:lang w:val="en-US" w:eastAsia="zh-CN" w:bidi="ar"/>
        </w:rPr>
        <w:t xml:space="preserve">                            </w:t>
      </w:r>
      <w:r>
        <w:rPr>
          <w:rFonts w:hint="default" w:ascii="宋体-WinCharSetFFFF-H" w:hAnsi="宋体-WinCharSetFFFF-H" w:eastAsia="宋体-WinCharSetFFFF-H" w:cs="宋体-WinCharSetFFFF-H"/>
          <w:color w:val="000000"/>
          <w:kern w:val="0"/>
          <w:sz w:val="21"/>
          <w:szCs w:val="21"/>
          <w:lang w:val="en-US" w:eastAsia="zh-CN" w:bidi="ar"/>
        </w:rPr>
        <w:t xml:space="preserve">乙 方：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单位地址： </w:t>
      </w:r>
      <w:r>
        <w:rPr>
          <w:rFonts w:hint="eastAsia" w:ascii="宋体-WinCharSetFFFF-H" w:hAnsi="宋体-WinCharSetFFFF-H" w:eastAsia="宋体-WinCharSetFFFF-H" w:cs="宋体-WinCharSetFFFF-H"/>
          <w:color w:val="000000"/>
          <w:kern w:val="0"/>
          <w:sz w:val="21"/>
          <w:szCs w:val="21"/>
          <w:lang w:val="en-US" w:eastAsia="zh-CN" w:bidi="ar"/>
        </w:rPr>
        <w:t xml:space="preserve">                        </w:t>
      </w:r>
      <w:r>
        <w:rPr>
          <w:rFonts w:hint="default" w:ascii="宋体-WinCharSetFFFF-H" w:hAnsi="宋体-WinCharSetFFFF-H" w:eastAsia="宋体-WinCharSetFFFF-H" w:cs="宋体-WinCharSetFFFF-H"/>
          <w:color w:val="000000"/>
          <w:kern w:val="0"/>
          <w:sz w:val="21"/>
          <w:szCs w:val="21"/>
          <w:lang w:val="en-US" w:eastAsia="zh-CN" w:bidi="ar"/>
        </w:rPr>
        <w:t xml:space="preserve">单位地址：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法定代表人： </w:t>
      </w:r>
      <w:r>
        <w:rPr>
          <w:rFonts w:hint="eastAsia" w:ascii="宋体-WinCharSetFFFF-H" w:hAnsi="宋体-WinCharSetFFFF-H" w:eastAsia="宋体-WinCharSetFFFF-H" w:cs="宋体-WinCharSetFFFF-H"/>
          <w:color w:val="000000"/>
          <w:kern w:val="0"/>
          <w:sz w:val="21"/>
          <w:szCs w:val="21"/>
          <w:lang w:val="en-US" w:eastAsia="zh-CN" w:bidi="ar"/>
        </w:rPr>
        <w:t xml:space="preserve">                     </w:t>
      </w:r>
      <w:r>
        <w:rPr>
          <w:rFonts w:hint="default" w:ascii="宋体-WinCharSetFFFF-H" w:hAnsi="宋体-WinCharSetFFFF-H" w:eastAsia="宋体-WinCharSetFFFF-H" w:cs="宋体-WinCharSetFFFF-H"/>
          <w:color w:val="000000"/>
          <w:kern w:val="0"/>
          <w:sz w:val="21"/>
          <w:szCs w:val="21"/>
          <w:lang w:val="en-US" w:eastAsia="zh-CN" w:bidi="ar"/>
        </w:rPr>
        <w:t xml:space="preserve">法定代表人：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 xml:space="preserve">委托代理人： </w:t>
      </w:r>
      <w:r>
        <w:rPr>
          <w:rFonts w:hint="eastAsia" w:ascii="宋体-WinCharSetFFFF-H" w:hAnsi="宋体-WinCharSetFFFF-H" w:eastAsia="宋体-WinCharSetFFFF-H" w:cs="宋体-WinCharSetFFFF-H"/>
          <w:color w:val="000000"/>
          <w:kern w:val="0"/>
          <w:sz w:val="21"/>
          <w:szCs w:val="21"/>
          <w:lang w:val="en-US" w:eastAsia="zh-CN" w:bidi="ar"/>
        </w:rPr>
        <w:t xml:space="preserve">                      </w:t>
      </w:r>
      <w:r>
        <w:rPr>
          <w:rFonts w:hint="default" w:ascii="宋体-WinCharSetFFFF-H" w:hAnsi="宋体-WinCharSetFFFF-H" w:eastAsia="宋体-WinCharSetFFFF-H" w:cs="宋体-WinCharSetFFFF-H"/>
          <w:color w:val="000000"/>
          <w:kern w:val="0"/>
          <w:sz w:val="21"/>
          <w:szCs w:val="21"/>
          <w:lang w:val="en-US" w:eastAsia="zh-CN" w:bidi="ar"/>
        </w:rPr>
        <w:t xml:space="preserve">委托代理人：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电 话：</w:t>
      </w:r>
      <w:r>
        <w:rPr>
          <w:rFonts w:hint="eastAsia" w:ascii="宋体-WinCharSetFFFF-H" w:hAnsi="宋体-WinCharSetFFFF-H" w:eastAsia="宋体-WinCharSetFFFF-H" w:cs="宋体-WinCharSetFFFF-H"/>
          <w:color w:val="000000"/>
          <w:kern w:val="0"/>
          <w:sz w:val="21"/>
          <w:szCs w:val="21"/>
          <w:lang w:val="en-US" w:eastAsia="zh-CN" w:bidi="ar"/>
        </w:rPr>
        <w:t xml:space="preserve">                           </w:t>
      </w:r>
      <w:r>
        <w:rPr>
          <w:rFonts w:hint="default" w:ascii="宋体-WinCharSetFFFF-H" w:hAnsi="宋体-WinCharSetFFFF-H" w:eastAsia="宋体-WinCharSetFFFF-H" w:cs="宋体-WinCharSetFFFF-H"/>
          <w:color w:val="000000"/>
          <w:kern w:val="0"/>
          <w:sz w:val="21"/>
          <w:szCs w:val="21"/>
          <w:lang w:val="en-US" w:eastAsia="zh-CN" w:bidi="ar"/>
        </w:rPr>
        <w:t xml:space="preserve"> 电 话：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5040" w:firstLineChars="2400"/>
        <w:jc w:val="left"/>
        <w:textAlignment w:val="auto"/>
        <w:rPr>
          <w:rFonts w:hint="default" w:ascii="宋体-WinCharSetFFFF-H" w:hAnsi="宋体-WinCharSetFFFF-H" w:eastAsia="宋体-WinCharSetFFFF-H" w:cs="宋体-WinCharSetFFFF-H"/>
          <w:color w:val="000000"/>
          <w:kern w:val="0"/>
          <w:sz w:val="21"/>
          <w:szCs w:val="21"/>
          <w:lang w:val="en-US" w:eastAsia="zh-CN" w:bidi="ar"/>
        </w:rPr>
      </w:pPr>
      <w:r>
        <w:rPr>
          <w:rFonts w:hint="default" w:ascii="宋体-WinCharSetFFFF-H" w:hAnsi="宋体-WinCharSetFFFF-H" w:eastAsia="宋体-WinCharSetFFFF-H" w:cs="宋体-WinCharSetFFFF-H"/>
          <w:color w:val="000000"/>
          <w:kern w:val="0"/>
          <w:sz w:val="21"/>
          <w:szCs w:val="21"/>
          <w:lang w:val="en-US" w:eastAsia="zh-CN" w:bidi="ar"/>
        </w:rPr>
        <w:t>签订日期： 年 月 日</w:t>
      </w:r>
    </w:p>
    <w:p>
      <w:pPr>
        <w:spacing w:line="400" w:lineRule="exact"/>
        <w:rPr>
          <w:rFonts w:hint="eastAsia" w:ascii="仿宋_GB2312" w:hAnsi="宋体" w:eastAsia="仿宋_GB2312"/>
          <w:color w:val="000000"/>
          <w:szCs w:val="21"/>
        </w:rPr>
      </w:pPr>
    </w:p>
    <w:p/>
    <w:p>
      <w:pPr>
        <w:pStyle w:val="10"/>
        <w:rPr>
          <w:rFonts w:ascii="宋体" w:cs="宋体"/>
          <w:szCs w:val="21"/>
        </w:rPr>
      </w:pPr>
      <w:r>
        <w:rPr>
          <w:rFonts w:hint="eastAsia" w:ascii="仿宋" w:hAnsi="仿宋" w:eastAsia="仿宋" w:cs="仿宋"/>
          <w:b/>
          <w:bCs/>
          <w:kern w:val="21"/>
          <w:sz w:val="24"/>
        </w:rPr>
        <w:t>注：本合同仅供参考，具体内容签订合同时，另行签订。</w:t>
      </w:r>
    </w:p>
    <w:p>
      <w:pPr>
        <w:rPr>
          <w:rFonts w:hint="eastAsia"/>
          <w:szCs w:val="28"/>
        </w:rPr>
      </w:pPr>
    </w:p>
    <w:p>
      <w:pPr>
        <w:rPr>
          <w:rFonts w:hint="eastAsia"/>
          <w:szCs w:val="28"/>
        </w:rPr>
      </w:pPr>
    </w:p>
    <w:p>
      <w:pPr>
        <w:rPr>
          <w:rFonts w:hint="eastAsia"/>
          <w:szCs w:val="28"/>
        </w:rPr>
      </w:pPr>
    </w:p>
    <w:p>
      <w:pPr>
        <w:rPr>
          <w:rFonts w:ascii="宋体"/>
        </w:rPr>
      </w:pPr>
    </w:p>
    <w:p>
      <w:pPr>
        <w:rPr>
          <w:rFonts w:ascii="宋体"/>
        </w:rPr>
      </w:pPr>
    </w:p>
    <w:p>
      <w:pPr>
        <w:rPr>
          <w:rFonts w:ascii="宋体"/>
        </w:rPr>
      </w:pPr>
    </w:p>
    <w:p>
      <w:pPr>
        <w:snapToGrid w:val="0"/>
        <w:spacing w:line="360" w:lineRule="auto"/>
        <w:jc w:val="left"/>
        <w:rPr>
          <w:rFonts w:hint="eastAsia" w:ascii="宋体" w:hAnsi="宋体" w:cs="宋体"/>
          <w:color w:val="auto"/>
        </w:rPr>
      </w:pPr>
    </w:p>
    <w:p>
      <w:pPr>
        <w:spacing w:line="440" w:lineRule="exact"/>
        <w:rPr>
          <w:rFonts w:hint="eastAsia" w:ascii="宋体" w:hAnsi="宋体" w:eastAsia="宋体" w:cs="宋体"/>
          <w:sz w:val="28"/>
          <w:szCs w:val="28"/>
        </w:rPr>
      </w:pPr>
    </w:p>
    <w:p>
      <w:pPr>
        <w:pStyle w:val="6"/>
        <w:spacing w:line="400" w:lineRule="exact"/>
        <w:jc w:val="center"/>
        <w:rPr>
          <w:rFonts w:hint="eastAsia" w:ascii="宋体" w:hAnsi="宋体" w:eastAsia="宋体" w:cs="宋体"/>
          <w:b w:val="0"/>
          <w:sz w:val="32"/>
          <w:szCs w:val="32"/>
        </w:rPr>
      </w:pPr>
      <w:bookmarkStart w:id="45" w:name="_Toc429474532"/>
      <w:r>
        <w:rPr>
          <w:rFonts w:hint="eastAsia" w:ascii="宋体" w:hAnsi="宋体" w:eastAsia="宋体" w:cs="宋体"/>
          <w:b w:val="0"/>
          <w:sz w:val="32"/>
          <w:szCs w:val="32"/>
        </w:rPr>
        <w:t>第</w:t>
      </w:r>
      <w:r>
        <w:rPr>
          <w:rFonts w:hint="eastAsia" w:ascii="宋体" w:hAnsi="宋体" w:eastAsia="宋体" w:cs="宋体"/>
          <w:b w:val="0"/>
          <w:sz w:val="32"/>
          <w:szCs w:val="32"/>
          <w:lang w:eastAsia="zh-CN"/>
        </w:rPr>
        <w:t>五</w:t>
      </w:r>
      <w:r>
        <w:rPr>
          <w:rFonts w:hint="eastAsia" w:ascii="宋体" w:hAnsi="宋体" w:eastAsia="宋体" w:cs="宋体"/>
          <w:b w:val="0"/>
          <w:sz w:val="32"/>
          <w:szCs w:val="32"/>
        </w:rPr>
        <w:t>章  响应文件格式</w:t>
      </w:r>
      <w:bookmarkEnd w:id="45"/>
    </w:p>
    <w:p>
      <w:pPr>
        <w:tabs>
          <w:tab w:val="left" w:pos="315"/>
          <w:tab w:val="left" w:pos="8820"/>
        </w:tabs>
        <w:spacing w:line="720" w:lineRule="auto"/>
        <w:ind w:right="267" w:rightChars="127"/>
        <w:jc w:val="right"/>
        <w:rPr>
          <w:rFonts w:hint="eastAsia" w:ascii="宋体" w:hAnsi="宋体" w:eastAsia="宋体" w:cs="宋体"/>
          <w:b/>
          <w:bCs/>
          <w:sz w:val="44"/>
          <w:szCs w:val="21"/>
        </w:rPr>
      </w:pPr>
      <w:bookmarkStart w:id="46" w:name="_Toc429474533"/>
      <w:r>
        <w:rPr>
          <w:rFonts w:hint="eastAsia" w:ascii="宋体" w:hAnsi="宋体" w:eastAsia="宋体" w:cs="宋体"/>
          <w:b/>
          <w:bCs/>
          <w:sz w:val="44"/>
          <w:szCs w:val="21"/>
        </w:rPr>
        <w:t>正本/副本</w:t>
      </w:r>
    </w:p>
    <w:p>
      <w:pPr>
        <w:tabs>
          <w:tab w:val="left" w:pos="315"/>
          <w:tab w:val="left" w:pos="8820"/>
        </w:tabs>
        <w:spacing w:line="720" w:lineRule="auto"/>
        <w:ind w:right="267" w:rightChars="127"/>
        <w:jc w:val="center"/>
        <w:rPr>
          <w:rFonts w:hint="eastAsia" w:ascii="宋体" w:hAnsi="宋体" w:eastAsia="宋体" w:cs="宋体"/>
          <w:b/>
          <w:bCs/>
          <w:sz w:val="48"/>
          <w:szCs w:val="22"/>
        </w:rPr>
      </w:pPr>
    </w:p>
    <w:p>
      <w:pPr>
        <w:tabs>
          <w:tab w:val="left" w:pos="315"/>
          <w:tab w:val="left" w:pos="8820"/>
        </w:tabs>
        <w:spacing w:line="500" w:lineRule="exact"/>
        <w:ind w:right="267" w:rightChars="127"/>
        <w:jc w:val="center"/>
        <w:rPr>
          <w:rFonts w:hint="eastAsia" w:ascii="宋体" w:hAnsi="宋体" w:eastAsia="宋体" w:cs="宋体"/>
          <w:b/>
          <w:bCs/>
          <w:sz w:val="44"/>
          <w:szCs w:val="44"/>
          <w:lang w:eastAsia="zh-CN"/>
        </w:rPr>
      </w:pPr>
      <w:r>
        <w:rPr>
          <w:rFonts w:hint="eastAsia" w:ascii="宋体" w:hAnsi="宋体" w:eastAsia="宋体" w:cs="宋体"/>
          <w:b/>
          <w:bCs/>
          <w:sz w:val="48"/>
          <w:szCs w:val="22"/>
          <w:u w:val="single"/>
          <w:lang w:val="en-US" w:eastAsia="zh-CN"/>
        </w:rPr>
        <w:t xml:space="preserve">               </w:t>
      </w:r>
      <w:r>
        <w:rPr>
          <w:rFonts w:hint="eastAsia" w:ascii="宋体" w:hAnsi="宋体" w:eastAsia="宋体" w:cs="宋体"/>
          <w:b/>
          <w:bCs/>
          <w:sz w:val="48"/>
          <w:szCs w:val="22"/>
          <w:u w:val="single"/>
          <w:lang w:eastAsia="zh-CN"/>
        </w:rPr>
        <w:t>（项目名称）</w:t>
      </w:r>
    </w:p>
    <w:p>
      <w:pPr>
        <w:tabs>
          <w:tab w:val="left" w:pos="315"/>
          <w:tab w:val="left" w:pos="8820"/>
        </w:tabs>
        <w:spacing w:line="500" w:lineRule="exact"/>
        <w:ind w:right="267" w:rightChars="127"/>
        <w:jc w:val="center"/>
        <w:rPr>
          <w:rFonts w:hint="eastAsia" w:ascii="宋体" w:hAnsi="宋体" w:eastAsia="宋体" w:cs="宋体"/>
          <w:b/>
          <w:bCs/>
          <w:sz w:val="44"/>
          <w:szCs w:val="44"/>
        </w:rPr>
      </w:pPr>
    </w:p>
    <w:p>
      <w:pPr>
        <w:tabs>
          <w:tab w:val="left" w:pos="315"/>
          <w:tab w:val="left" w:pos="8820"/>
        </w:tabs>
        <w:spacing w:line="500" w:lineRule="exact"/>
        <w:ind w:right="267" w:rightChars="127"/>
        <w:jc w:val="center"/>
        <w:rPr>
          <w:rFonts w:hint="eastAsia" w:ascii="宋体" w:hAnsi="宋体" w:eastAsia="宋体" w:cs="宋体"/>
          <w:b/>
          <w:bCs/>
          <w:sz w:val="44"/>
          <w:szCs w:val="44"/>
        </w:rPr>
      </w:pPr>
    </w:p>
    <w:p>
      <w:pPr>
        <w:tabs>
          <w:tab w:val="left" w:pos="315"/>
          <w:tab w:val="left" w:pos="8820"/>
        </w:tabs>
        <w:spacing w:line="500" w:lineRule="exact"/>
        <w:ind w:right="267" w:rightChars="127"/>
        <w:jc w:val="center"/>
        <w:rPr>
          <w:rFonts w:hint="eastAsia" w:ascii="宋体" w:hAnsi="宋体" w:eastAsia="宋体" w:cs="宋体"/>
          <w:b/>
          <w:bCs/>
          <w:sz w:val="44"/>
          <w:szCs w:val="44"/>
        </w:rPr>
      </w:pPr>
    </w:p>
    <w:p>
      <w:pPr>
        <w:tabs>
          <w:tab w:val="left" w:pos="315"/>
          <w:tab w:val="left" w:pos="8820"/>
        </w:tabs>
        <w:spacing w:line="500" w:lineRule="exact"/>
        <w:ind w:right="267" w:rightChars="127"/>
        <w:rPr>
          <w:rFonts w:hint="eastAsia" w:ascii="宋体" w:hAnsi="宋体" w:eastAsia="宋体" w:cs="宋体"/>
          <w:b/>
          <w:bCs/>
          <w:sz w:val="44"/>
          <w:szCs w:val="44"/>
        </w:rPr>
      </w:pPr>
    </w:p>
    <w:p>
      <w:pPr>
        <w:pStyle w:val="7"/>
        <w:numPr>
          <w:ilvl w:val="0"/>
          <w:numId w:val="0"/>
        </w:numPr>
        <w:rPr>
          <w:rFonts w:hint="eastAsia" w:ascii="宋体" w:hAnsi="宋体" w:eastAsia="宋体" w:cs="宋体"/>
          <w:bCs/>
          <w:sz w:val="48"/>
          <w:szCs w:val="22"/>
        </w:rPr>
      </w:pPr>
      <w:r>
        <w:rPr>
          <w:rFonts w:hint="eastAsia" w:ascii="宋体" w:hAnsi="宋体" w:eastAsia="宋体" w:cs="宋体"/>
          <w:bCs/>
          <w:sz w:val="48"/>
          <w:szCs w:val="22"/>
        </w:rPr>
        <w:t>响应文件</w:t>
      </w:r>
    </w:p>
    <w:p>
      <w:pPr>
        <w:pStyle w:val="7"/>
        <w:numPr>
          <w:ilvl w:val="0"/>
          <w:numId w:val="0"/>
        </w:numPr>
        <w:rPr>
          <w:rFonts w:hint="eastAsia" w:ascii="宋体" w:hAnsi="宋体" w:eastAsia="宋体" w:cs="宋体"/>
          <w:bCs/>
          <w:sz w:val="48"/>
          <w:szCs w:val="22"/>
        </w:rPr>
      </w:pPr>
    </w:p>
    <w:p>
      <w:pPr>
        <w:pStyle w:val="7"/>
        <w:numPr>
          <w:ilvl w:val="0"/>
          <w:numId w:val="0"/>
        </w:numPr>
        <w:jc w:val="both"/>
        <w:rPr>
          <w:rFonts w:hint="eastAsia" w:ascii="宋体" w:hAnsi="宋体" w:eastAsia="宋体" w:cs="宋体"/>
          <w:bCs/>
          <w:sz w:val="28"/>
          <w:szCs w:val="28"/>
        </w:rPr>
      </w:pPr>
      <w:r>
        <w:rPr>
          <w:rFonts w:hint="eastAsia" w:ascii="宋体" w:hAnsi="宋体" w:eastAsia="宋体" w:cs="宋体"/>
          <w:bCs/>
          <w:sz w:val="28"/>
          <w:szCs w:val="28"/>
        </w:rPr>
        <w:t xml:space="preserve">                 采购编号：</w:t>
      </w:r>
      <w:r>
        <w:rPr>
          <w:rFonts w:hint="eastAsia" w:ascii="宋体" w:hAnsi="宋体" w:eastAsia="宋体" w:cs="宋体"/>
          <w:bCs/>
          <w:sz w:val="28"/>
          <w:szCs w:val="28"/>
          <w:u w:val="single"/>
          <w:lang w:val="en-US" w:eastAsia="zh-CN"/>
        </w:rPr>
        <w:t xml:space="preserve">  </w:t>
      </w:r>
      <w:r>
        <w:rPr>
          <w:rFonts w:hint="eastAsia" w:ascii="宋体" w:hAnsi="宋体" w:eastAsia="宋体" w:cs="宋体"/>
          <w:bCs/>
          <w:sz w:val="28"/>
          <w:szCs w:val="28"/>
          <w:u w:val="single"/>
        </w:rPr>
        <w:t xml:space="preserve">           </w:t>
      </w:r>
    </w:p>
    <w:p>
      <w:pPr>
        <w:pStyle w:val="7"/>
        <w:numPr>
          <w:ilvl w:val="0"/>
          <w:numId w:val="0"/>
        </w:numPr>
        <w:rPr>
          <w:rFonts w:hint="eastAsia" w:ascii="宋体" w:hAnsi="宋体" w:eastAsia="宋体" w:cs="宋体"/>
          <w:bCs/>
          <w:sz w:val="28"/>
          <w:szCs w:val="28"/>
        </w:rPr>
      </w:pPr>
    </w:p>
    <w:p>
      <w:pPr>
        <w:pStyle w:val="7"/>
        <w:numPr>
          <w:ilvl w:val="0"/>
          <w:numId w:val="0"/>
        </w:numPr>
        <w:rPr>
          <w:rFonts w:hint="eastAsia" w:ascii="宋体" w:hAnsi="宋体" w:eastAsia="宋体" w:cs="宋体"/>
          <w:bCs/>
          <w:sz w:val="28"/>
          <w:szCs w:val="28"/>
        </w:rPr>
      </w:pPr>
    </w:p>
    <w:p>
      <w:pPr>
        <w:pStyle w:val="7"/>
        <w:numPr>
          <w:ilvl w:val="0"/>
          <w:numId w:val="0"/>
        </w:numPr>
        <w:rPr>
          <w:rFonts w:hint="eastAsia" w:ascii="宋体" w:hAnsi="宋体" w:eastAsia="宋体" w:cs="宋体"/>
          <w:bCs/>
          <w:sz w:val="28"/>
          <w:szCs w:val="28"/>
        </w:rPr>
      </w:pPr>
    </w:p>
    <w:p>
      <w:pPr>
        <w:pStyle w:val="7"/>
        <w:numPr>
          <w:ilvl w:val="0"/>
          <w:numId w:val="0"/>
        </w:numPr>
        <w:jc w:val="both"/>
        <w:rPr>
          <w:rFonts w:hint="eastAsia" w:ascii="宋体" w:hAnsi="宋体" w:eastAsia="宋体" w:cs="宋体"/>
          <w:bCs/>
          <w:sz w:val="28"/>
          <w:szCs w:val="28"/>
        </w:rPr>
      </w:pPr>
    </w:p>
    <w:p>
      <w:pPr>
        <w:pStyle w:val="7"/>
        <w:numPr>
          <w:ilvl w:val="0"/>
          <w:numId w:val="0"/>
        </w:numPr>
        <w:jc w:val="both"/>
        <w:rPr>
          <w:rFonts w:hint="eastAsia" w:ascii="宋体" w:hAnsi="宋体" w:eastAsia="宋体" w:cs="宋体"/>
          <w:bCs/>
          <w:sz w:val="28"/>
          <w:szCs w:val="28"/>
        </w:rPr>
      </w:pPr>
    </w:p>
    <w:p>
      <w:pPr>
        <w:pStyle w:val="7"/>
        <w:numPr>
          <w:ilvl w:val="0"/>
          <w:numId w:val="0"/>
        </w:numPr>
        <w:jc w:val="both"/>
        <w:rPr>
          <w:rFonts w:hint="eastAsia" w:ascii="宋体" w:hAnsi="宋体" w:eastAsia="宋体" w:cs="宋体"/>
          <w:bCs/>
          <w:sz w:val="28"/>
          <w:szCs w:val="28"/>
          <w:u w:val="single"/>
        </w:rPr>
      </w:pPr>
      <w:r>
        <w:rPr>
          <w:rFonts w:hint="eastAsia" w:ascii="宋体" w:hAnsi="宋体" w:eastAsia="宋体" w:cs="宋体"/>
          <w:bCs/>
          <w:sz w:val="28"/>
          <w:szCs w:val="28"/>
        </w:rPr>
        <w:t xml:space="preserve">      </w:t>
      </w:r>
      <w:r>
        <w:rPr>
          <w:rFonts w:hint="eastAsia" w:ascii="宋体" w:hAnsi="宋体" w:eastAsia="宋体" w:cs="宋体"/>
          <w:bCs/>
          <w:sz w:val="28"/>
          <w:szCs w:val="28"/>
          <w:lang w:eastAsia="zh-CN"/>
        </w:rPr>
        <w:t>供应商</w:t>
      </w:r>
      <w:r>
        <w:rPr>
          <w:rFonts w:hint="eastAsia" w:ascii="宋体" w:hAnsi="宋体" w:eastAsia="宋体" w:cs="宋体"/>
          <w:bCs/>
          <w:sz w:val="28"/>
          <w:szCs w:val="28"/>
        </w:rPr>
        <w:t>（盖章）：</w:t>
      </w:r>
      <w:r>
        <w:rPr>
          <w:rFonts w:hint="eastAsia" w:ascii="宋体" w:hAnsi="宋体" w:eastAsia="宋体" w:cs="宋体"/>
          <w:bCs/>
          <w:sz w:val="28"/>
          <w:szCs w:val="28"/>
          <w:u w:val="single"/>
        </w:rPr>
        <w:t xml:space="preserve">                          </w:t>
      </w:r>
    </w:p>
    <w:p>
      <w:pPr>
        <w:pStyle w:val="7"/>
        <w:numPr>
          <w:ilvl w:val="0"/>
          <w:numId w:val="0"/>
        </w:numPr>
        <w:jc w:val="both"/>
        <w:rPr>
          <w:rFonts w:hint="eastAsia" w:ascii="宋体" w:hAnsi="宋体" w:eastAsia="宋体" w:cs="宋体"/>
          <w:bCs/>
          <w:sz w:val="28"/>
          <w:szCs w:val="28"/>
          <w:u w:val="single"/>
        </w:rPr>
      </w:pPr>
      <w:r>
        <w:rPr>
          <w:rFonts w:hint="eastAsia" w:ascii="宋体" w:hAnsi="宋体" w:eastAsia="宋体" w:cs="宋体"/>
          <w:bCs/>
          <w:sz w:val="28"/>
          <w:szCs w:val="28"/>
        </w:rPr>
        <w:t xml:space="preserve">      </w:t>
      </w:r>
      <w:r>
        <w:rPr>
          <w:rFonts w:hint="eastAsia" w:ascii="宋体" w:hAnsi="宋体" w:eastAsia="宋体" w:cs="宋体"/>
          <w:bCs/>
          <w:sz w:val="28"/>
          <w:szCs w:val="28"/>
          <w:lang w:eastAsia="zh-CN"/>
        </w:rPr>
        <w:t>法定</w:t>
      </w:r>
      <w:r>
        <w:rPr>
          <w:rFonts w:hint="eastAsia" w:ascii="宋体" w:hAnsi="宋体" w:eastAsia="宋体" w:cs="宋体"/>
          <w:bCs/>
          <w:sz w:val="28"/>
          <w:szCs w:val="28"/>
        </w:rPr>
        <w:t>代表</w:t>
      </w:r>
      <w:r>
        <w:rPr>
          <w:rFonts w:hint="eastAsia" w:ascii="宋体" w:hAnsi="宋体" w:eastAsia="宋体" w:cs="宋体"/>
          <w:bCs/>
          <w:sz w:val="28"/>
          <w:szCs w:val="28"/>
          <w:lang w:eastAsia="zh-CN"/>
        </w:rPr>
        <w:t>人或委托人</w:t>
      </w:r>
      <w:r>
        <w:rPr>
          <w:rFonts w:hint="eastAsia" w:ascii="宋体" w:hAnsi="宋体" w:eastAsia="宋体" w:cs="宋体"/>
          <w:bCs/>
          <w:sz w:val="28"/>
          <w:szCs w:val="28"/>
        </w:rPr>
        <w:t>（签字</w:t>
      </w:r>
      <w:r>
        <w:rPr>
          <w:rFonts w:hint="eastAsia" w:ascii="宋体" w:hAnsi="宋体" w:eastAsia="宋体" w:cs="宋体"/>
          <w:bCs/>
          <w:sz w:val="28"/>
          <w:szCs w:val="28"/>
          <w:lang w:eastAsia="zh-CN"/>
        </w:rPr>
        <w:t>或盖章</w:t>
      </w:r>
      <w:r>
        <w:rPr>
          <w:rFonts w:hint="eastAsia" w:ascii="宋体" w:hAnsi="宋体" w:eastAsia="宋体" w:cs="宋体"/>
          <w:bCs/>
          <w:sz w:val="28"/>
          <w:szCs w:val="28"/>
        </w:rPr>
        <w:t>）：</w:t>
      </w:r>
      <w:r>
        <w:rPr>
          <w:rFonts w:hint="eastAsia" w:ascii="宋体" w:hAnsi="宋体" w:eastAsia="宋体" w:cs="宋体"/>
          <w:bCs/>
          <w:sz w:val="28"/>
          <w:szCs w:val="28"/>
          <w:u w:val="single"/>
        </w:rPr>
        <w:t xml:space="preserve">                      </w:t>
      </w:r>
    </w:p>
    <w:p>
      <w:pPr>
        <w:pStyle w:val="7"/>
        <w:numPr>
          <w:ilvl w:val="0"/>
          <w:numId w:val="0"/>
        </w:numPr>
        <w:ind w:firstLine="843" w:firstLineChars="300"/>
        <w:jc w:val="both"/>
        <w:rPr>
          <w:rFonts w:hint="eastAsia" w:ascii="宋体" w:hAnsi="宋体" w:eastAsia="宋体" w:cs="宋体"/>
          <w:bCs/>
          <w:sz w:val="28"/>
          <w:szCs w:val="28"/>
          <w:u w:val="single"/>
        </w:rPr>
      </w:pPr>
      <w:r>
        <w:rPr>
          <w:rFonts w:hint="eastAsia" w:ascii="宋体" w:hAnsi="宋体" w:eastAsia="宋体" w:cs="宋体"/>
          <w:bCs/>
          <w:sz w:val="28"/>
          <w:szCs w:val="28"/>
        </w:rPr>
        <w:t>日期：</w:t>
      </w:r>
      <w:r>
        <w:rPr>
          <w:rFonts w:hint="eastAsia" w:ascii="宋体" w:hAnsi="宋体" w:eastAsia="宋体" w:cs="宋体"/>
          <w:bCs/>
          <w:sz w:val="28"/>
          <w:szCs w:val="28"/>
          <w:u w:val="single"/>
        </w:rPr>
        <w:t xml:space="preserve">                             </w:t>
      </w:r>
    </w:p>
    <w:p>
      <w:pPr>
        <w:pStyle w:val="7"/>
        <w:numPr>
          <w:ilvl w:val="0"/>
          <w:numId w:val="0"/>
        </w:numPr>
        <w:rPr>
          <w:rFonts w:hint="eastAsia" w:ascii="宋体" w:hAnsi="宋体" w:eastAsia="宋体" w:cs="宋体"/>
          <w:bCs/>
          <w:sz w:val="32"/>
          <w:szCs w:val="32"/>
        </w:rPr>
      </w:pPr>
      <w:r>
        <w:rPr>
          <w:rFonts w:hint="eastAsia" w:ascii="宋体" w:hAnsi="宋体" w:eastAsia="宋体" w:cs="宋体"/>
          <w:bCs/>
          <w:sz w:val="28"/>
          <w:szCs w:val="28"/>
          <w:u w:val="single"/>
        </w:rPr>
        <w:br w:type="page"/>
      </w:r>
      <w:r>
        <w:rPr>
          <w:rFonts w:hint="eastAsia" w:ascii="宋体" w:hAnsi="宋体" w:eastAsia="宋体" w:cs="宋体"/>
          <w:bCs/>
          <w:sz w:val="32"/>
          <w:szCs w:val="32"/>
        </w:rPr>
        <w:t>目  录</w:t>
      </w:r>
    </w:p>
    <w:p>
      <w:pPr>
        <w:pStyle w:val="7"/>
        <w:numPr>
          <w:ilvl w:val="0"/>
          <w:numId w:val="0"/>
        </w:numPr>
        <w:jc w:val="both"/>
        <w:rPr>
          <w:rFonts w:hint="eastAsia" w:ascii="宋体" w:hAnsi="宋体" w:eastAsia="宋体" w:cs="宋体"/>
          <w:b w:val="0"/>
          <w:sz w:val="28"/>
          <w:szCs w:val="28"/>
        </w:rPr>
      </w:pPr>
    </w:p>
    <w:p>
      <w:pPr>
        <w:pStyle w:val="7"/>
        <w:numPr>
          <w:ilvl w:val="0"/>
          <w:numId w:val="0"/>
        </w:numPr>
        <w:jc w:val="both"/>
        <w:rPr>
          <w:rFonts w:hint="eastAsia" w:ascii="宋体" w:hAnsi="宋体" w:eastAsia="宋体" w:cs="宋体"/>
          <w:b w:val="0"/>
          <w:sz w:val="28"/>
          <w:szCs w:val="28"/>
        </w:rPr>
      </w:pPr>
      <w:r>
        <w:rPr>
          <w:rFonts w:hint="eastAsia" w:ascii="宋体" w:hAnsi="宋体" w:eastAsia="宋体" w:cs="宋体"/>
          <w:b w:val="0"/>
          <w:sz w:val="28"/>
          <w:szCs w:val="28"/>
        </w:rPr>
        <w:t>1、询价响应书</w:t>
      </w:r>
    </w:p>
    <w:p>
      <w:pPr>
        <w:pStyle w:val="7"/>
        <w:numPr>
          <w:ilvl w:val="0"/>
          <w:numId w:val="0"/>
        </w:numPr>
        <w:jc w:val="both"/>
        <w:rPr>
          <w:rFonts w:hint="eastAsia" w:ascii="宋体" w:hAnsi="宋体" w:eastAsia="宋体" w:cs="宋体"/>
          <w:b w:val="0"/>
          <w:bCs/>
          <w:sz w:val="28"/>
          <w:szCs w:val="28"/>
        </w:rPr>
      </w:pPr>
      <w:r>
        <w:rPr>
          <w:rFonts w:hint="eastAsia" w:ascii="宋体" w:hAnsi="宋体" w:eastAsia="宋体" w:cs="宋体"/>
          <w:b w:val="0"/>
          <w:sz w:val="28"/>
          <w:szCs w:val="28"/>
        </w:rPr>
        <w:t>2、法定代表人身份证明书（</w:t>
      </w:r>
      <w:r>
        <w:rPr>
          <w:rFonts w:hint="eastAsia" w:ascii="宋体" w:hAnsi="宋体" w:eastAsia="宋体" w:cs="宋体"/>
          <w:b w:val="0"/>
          <w:bCs/>
          <w:sz w:val="28"/>
          <w:szCs w:val="28"/>
        </w:rPr>
        <w:t>法定代表人授权委托书）</w:t>
      </w:r>
    </w:p>
    <w:p>
      <w:pPr>
        <w:pStyle w:val="7"/>
        <w:numPr>
          <w:ilvl w:val="0"/>
          <w:numId w:val="0"/>
        </w:numPr>
        <w:jc w:val="both"/>
        <w:rPr>
          <w:rFonts w:hint="eastAsia" w:ascii="宋体" w:hAnsi="宋体" w:eastAsia="宋体" w:cs="宋体"/>
          <w:b w:val="0"/>
          <w:sz w:val="28"/>
          <w:szCs w:val="28"/>
        </w:rPr>
      </w:pPr>
      <w:r>
        <w:rPr>
          <w:rFonts w:hint="eastAsia" w:ascii="宋体" w:hAnsi="宋体" w:eastAsia="宋体" w:cs="宋体"/>
          <w:b w:val="0"/>
          <w:sz w:val="28"/>
          <w:szCs w:val="28"/>
        </w:rPr>
        <w:t>3、报价一览表</w:t>
      </w:r>
    </w:p>
    <w:p>
      <w:pPr>
        <w:pStyle w:val="7"/>
        <w:numPr>
          <w:ilvl w:val="0"/>
          <w:numId w:val="0"/>
        </w:numPr>
        <w:jc w:val="both"/>
        <w:rPr>
          <w:rFonts w:hint="eastAsia" w:ascii="宋体" w:hAnsi="宋体" w:eastAsia="宋体" w:cs="宋体"/>
          <w:b w:val="0"/>
          <w:sz w:val="28"/>
          <w:szCs w:val="28"/>
        </w:rPr>
      </w:pPr>
      <w:r>
        <w:rPr>
          <w:rFonts w:hint="eastAsia" w:ascii="宋体" w:hAnsi="宋体" w:eastAsia="宋体" w:cs="宋体"/>
          <w:b w:val="0"/>
          <w:sz w:val="28"/>
          <w:szCs w:val="28"/>
        </w:rPr>
        <w:t>4、</w:t>
      </w:r>
      <w:r>
        <w:rPr>
          <w:rFonts w:hint="eastAsia" w:ascii="宋体" w:hAnsi="宋体" w:eastAsia="宋体" w:cs="宋体"/>
          <w:b w:val="0"/>
          <w:sz w:val="28"/>
          <w:szCs w:val="28"/>
          <w:lang w:eastAsia="zh-CN"/>
        </w:rPr>
        <w:t>资格证明材料</w:t>
      </w:r>
    </w:p>
    <w:p>
      <w:pPr>
        <w:pStyle w:val="7"/>
        <w:numPr>
          <w:ilvl w:val="0"/>
          <w:numId w:val="0"/>
        </w:numPr>
        <w:jc w:val="both"/>
        <w:rPr>
          <w:rFonts w:hint="eastAsia" w:ascii="宋体" w:hAnsi="宋体" w:eastAsia="宋体" w:cs="宋体"/>
          <w:b w:val="0"/>
          <w:sz w:val="28"/>
          <w:szCs w:val="28"/>
        </w:rPr>
      </w:pPr>
      <w:r>
        <w:rPr>
          <w:rFonts w:hint="eastAsia" w:ascii="宋体" w:hAnsi="宋体" w:eastAsia="宋体" w:cs="宋体"/>
          <w:b w:val="0"/>
          <w:sz w:val="28"/>
          <w:szCs w:val="28"/>
          <w:lang w:val="en-US" w:eastAsia="zh-CN"/>
        </w:rPr>
        <w:t>5</w:t>
      </w:r>
      <w:r>
        <w:rPr>
          <w:rFonts w:hint="eastAsia" w:ascii="宋体" w:hAnsi="宋体" w:eastAsia="宋体" w:cs="宋体"/>
          <w:b w:val="0"/>
          <w:sz w:val="28"/>
          <w:szCs w:val="28"/>
        </w:rPr>
        <w:t>、</w:t>
      </w:r>
      <w:r>
        <w:rPr>
          <w:rFonts w:hint="eastAsia" w:ascii="宋体" w:hAnsi="宋体" w:eastAsia="宋体" w:cs="宋体"/>
          <w:b w:val="0"/>
          <w:sz w:val="28"/>
          <w:szCs w:val="28"/>
          <w:lang w:val="en-US"/>
        </w:rPr>
        <w:t>已标价工程量清单</w:t>
      </w:r>
    </w:p>
    <w:p>
      <w:pPr>
        <w:pStyle w:val="7"/>
        <w:numPr>
          <w:ilvl w:val="0"/>
          <w:numId w:val="0"/>
        </w:numPr>
        <w:jc w:val="both"/>
        <w:rPr>
          <w:rFonts w:hint="eastAsia" w:ascii="宋体" w:hAnsi="宋体" w:eastAsia="宋体" w:cs="宋体"/>
          <w:b w:val="0"/>
          <w:sz w:val="28"/>
          <w:szCs w:val="28"/>
        </w:rPr>
      </w:pPr>
      <w:r>
        <w:rPr>
          <w:rFonts w:hint="eastAsia" w:ascii="宋体" w:hAnsi="宋体" w:eastAsia="宋体" w:cs="宋体"/>
          <w:b w:val="0"/>
          <w:sz w:val="28"/>
          <w:szCs w:val="28"/>
          <w:lang w:val="en-US" w:eastAsia="zh-CN"/>
        </w:rPr>
        <w:t>6、承诺书</w:t>
      </w:r>
    </w:p>
    <w:p>
      <w:pPr>
        <w:pStyle w:val="7"/>
        <w:numPr>
          <w:ilvl w:val="0"/>
          <w:numId w:val="0"/>
        </w:numPr>
        <w:jc w:val="both"/>
        <w:rPr>
          <w:rFonts w:hint="eastAsia" w:ascii="宋体" w:hAnsi="宋体" w:eastAsia="宋体" w:cs="宋体"/>
          <w:b w:val="0"/>
          <w:sz w:val="28"/>
          <w:szCs w:val="28"/>
        </w:rPr>
      </w:pPr>
      <w:r>
        <w:rPr>
          <w:rFonts w:hint="eastAsia" w:ascii="宋体" w:hAnsi="宋体" w:eastAsia="宋体" w:cs="宋体"/>
          <w:b w:val="0"/>
          <w:sz w:val="28"/>
          <w:szCs w:val="28"/>
          <w:lang w:val="en-US" w:eastAsia="zh-CN"/>
        </w:rPr>
        <w:t>7、其他材料</w:t>
      </w:r>
    </w:p>
    <w:p>
      <w:pPr>
        <w:pStyle w:val="7"/>
        <w:numPr>
          <w:ilvl w:val="0"/>
          <w:numId w:val="0"/>
        </w:numPr>
        <w:jc w:val="both"/>
        <w:rPr>
          <w:rFonts w:hint="eastAsia" w:ascii="宋体" w:hAnsi="宋体" w:eastAsia="宋体" w:cs="宋体"/>
          <w:bCs/>
          <w:sz w:val="28"/>
          <w:szCs w:val="28"/>
        </w:rPr>
      </w:pPr>
    </w:p>
    <w:p>
      <w:pPr>
        <w:pStyle w:val="7"/>
        <w:numPr>
          <w:ilvl w:val="0"/>
          <w:numId w:val="0"/>
        </w:numPr>
        <w:jc w:val="both"/>
        <w:rPr>
          <w:rFonts w:hint="eastAsia" w:ascii="宋体" w:hAnsi="宋体" w:eastAsia="宋体" w:cs="宋体"/>
          <w:bCs/>
          <w:sz w:val="28"/>
          <w:szCs w:val="28"/>
        </w:rPr>
      </w:pPr>
    </w:p>
    <w:p>
      <w:pPr>
        <w:pStyle w:val="7"/>
        <w:numPr>
          <w:ilvl w:val="0"/>
          <w:numId w:val="0"/>
        </w:numPr>
        <w:jc w:val="both"/>
        <w:rPr>
          <w:rFonts w:hint="eastAsia" w:ascii="宋体" w:hAnsi="宋体" w:eastAsia="宋体" w:cs="宋体"/>
          <w:bCs/>
          <w:sz w:val="28"/>
          <w:szCs w:val="28"/>
        </w:rPr>
      </w:pPr>
    </w:p>
    <w:p>
      <w:pPr>
        <w:pStyle w:val="7"/>
        <w:numPr>
          <w:ilvl w:val="0"/>
          <w:numId w:val="0"/>
        </w:numPr>
        <w:jc w:val="both"/>
        <w:rPr>
          <w:rFonts w:hint="eastAsia" w:ascii="宋体" w:hAnsi="宋体" w:eastAsia="宋体" w:cs="宋体"/>
          <w:bCs/>
          <w:sz w:val="28"/>
          <w:szCs w:val="28"/>
        </w:rPr>
      </w:pPr>
    </w:p>
    <w:p>
      <w:pPr>
        <w:pStyle w:val="7"/>
        <w:numPr>
          <w:ilvl w:val="0"/>
          <w:numId w:val="0"/>
        </w:numPr>
        <w:jc w:val="both"/>
        <w:rPr>
          <w:rFonts w:hint="eastAsia" w:ascii="宋体" w:hAnsi="宋体" w:eastAsia="宋体" w:cs="宋体"/>
          <w:bCs/>
          <w:sz w:val="28"/>
          <w:szCs w:val="28"/>
        </w:rPr>
      </w:pPr>
    </w:p>
    <w:p>
      <w:pPr>
        <w:pStyle w:val="7"/>
        <w:numPr>
          <w:ilvl w:val="0"/>
          <w:numId w:val="0"/>
        </w:numPr>
        <w:jc w:val="both"/>
        <w:rPr>
          <w:rFonts w:hint="eastAsia" w:ascii="宋体" w:hAnsi="宋体" w:eastAsia="宋体" w:cs="宋体"/>
          <w:bCs/>
          <w:sz w:val="28"/>
          <w:szCs w:val="28"/>
        </w:rPr>
      </w:pPr>
    </w:p>
    <w:p>
      <w:pPr>
        <w:pStyle w:val="7"/>
        <w:numPr>
          <w:ilvl w:val="0"/>
          <w:numId w:val="0"/>
        </w:numPr>
        <w:jc w:val="both"/>
        <w:rPr>
          <w:rFonts w:hint="eastAsia" w:ascii="宋体" w:hAnsi="宋体" w:eastAsia="宋体" w:cs="宋体"/>
          <w:bCs/>
          <w:sz w:val="28"/>
          <w:szCs w:val="28"/>
        </w:rPr>
      </w:pPr>
    </w:p>
    <w:p>
      <w:pPr>
        <w:pStyle w:val="7"/>
        <w:numPr>
          <w:ilvl w:val="0"/>
          <w:numId w:val="0"/>
        </w:numPr>
        <w:jc w:val="both"/>
        <w:rPr>
          <w:rFonts w:hint="eastAsia" w:ascii="宋体" w:hAnsi="宋体" w:eastAsia="宋体" w:cs="宋体"/>
          <w:bCs/>
          <w:sz w:val="28"/>
          <w:szCs w:val="28"/>
        </w:rPr>
      </w:pPr>
    </w:p>
    <w:p>
      <w:pPr>
        <w:pStyle w:val="7"/>
        <w:numPr>
          <w:ilvl w:val="0"/>
          <w:numId w:val="0"/>
        </w:numPr>
        <w:jc w:val="both"/>
        <w:rPr>
          <w:rFonts w:hint="eastAsia" w:ascii="宋体" w:hAnsi="宋体" w:eastAsia="宋体" w:cs="宋体"/>
          <w:bCs/>
          <w:sz w:val="28"/>
          <w:szCs w:val="28"/>
        </w:rPr>
      </w:pPr>
    </w:p>
    <w:p>
      <w:pPr>
        <w:pStyle w:val="7"/>
        <w:numPr>
          <w:ilvl w:val="0"/>
          <w:numId w:val="0"/>
        </w:numPr>
        <w:jc w:val="both"/>
        <w:rPr>
          <w:rFonts w:hint="eastAsia" w:ascii="宋体" w:hAnsi="宋体" w:eastAsia="宋体" w:cs="宋体"/>
          <w:bCs/>
          <w:sz w:val="28"/>
          <w:szCs w:val="28"/>
        </w:rPr>
      </w:pPr>
    </w:p>
    <w:p>
      <w:pPr>
        <w:pStyle w:val="7"/>
        <w:numPr>
          <w:ilvl w:val="0"/>
          <w:numId w:val="0"/>
        </w:numPr>
        <w:jc w:val="both"/>
        <w:rPr>
          <w:rFonts w:hint="eastAsia" w:ascii="宋体" w:hAnsi="宋体" w:eastAsia="宋体" w:cs="宋体"/>
          <w:bCs/>
          <w:sz w:val="28"/>
          <w:szCs w:val="28"/>
        </w:rPr>
      </w:pPr>
    </w:p>
    <w:p>
      <w:pPr>
        <w:pStyle w:val="7"/>
        <w:numPr>
          <w:ilvl w:val="0"/>
          <w:numId w:val="0"/>
        </w:numPr>
        <w:jc w:val="both"/>
        <w:rPr>
          <w:rFonts w:hint="eastAsia" w:ascii="宋体" w:hAnsi="宋体" w:eastAsia="宋体" w:cs="宋体"/>
          <w:bCs/>
          <w:sz w:val="28"/>
          <w:szCs w:val="28"/>
        </w:rPr>
      </w:pPr>
    </w:p>
    <w:p>
      <w:pPr>
        <w:pStyle w:val="7"/>
        <w:numPr>
          <w:ilvl w:val="0"/>
          <w:numId w:val="0"/>
        </w:numPr>
        <w:jc w:val="both"/>
        <w:rPr>
          <w:rFonts w:hint="eastAsia" w:ascii="宋体" w:hAnsi="宋体" w:eastAsia="宋体" w:cs="宋体"/>
          <w:bCs/>
          <w:sz w:val="28"/>
          <w:szCs w:val="28"/>
        </w:rPr>
      </w:pPr>
    </w:p>
    <w:p>
      <w:pPr>
        <w:pStyle w:val="7"/>
        <w:numPr>
          <w:ilvl w:val="0"/>
          <w:numId w:val="0"/>
        </w:numPr>
        <w:jc w:val="center"/>
        <w:rPr>
          <w:rFonts w:hint="eastAsia" w:ascii="宋体" w:hAnsi="宋体" w:eastAsia="宋体" w:cs="宋体"/>
          <w:bCs/>
          <w:sz w:val="28"/>
          <w:szCs w:val="28"/>
        </w:rPr>
      </w:pPr>
      <w:r>
        <w:rPr>
          <w:rFonts w:hint="eastAsia" w:ascii="宋体" w:hAnsi="宋体" w:eastAsia="宋体" w:cs="宋体"/>
          <w:bCs/>
          <w:sz w:val="28"/>
          <w:szCs w:val="28"/>
        </w:rPr>
        <w:t>一、</w:t>
      </w:r>
      <w:bookmarkEnd w:id="44"/>
      <w:r>
        <w:rPr>
          <w:rFonts w:hint="eastAsia" w:ascii="宋体" w:hAnsi="宋体" w:eastAsia="宋体" w:cs="宋体"/>
          <w:bCs/>
          <w:sz w:val="28"/>
          <w:szCs w:val="28"/>
        </w:rPr>
        <w:t>询价响应书</w:t>
      </w:r>
      <w:bookmarkEnd w:id="46"/>
    </w:p>
    <w:p>
      <w:pPr>
        <w:spacing w:line="660" w:lineRule="exact"/>
        <w:rPr>
          <w:rFonts w:hint="eastAsia" w:ascii="宋体" w:hAnsi="宋体" w:eastAsia="宋体" w:cs="宋体"/>
          <w:bCs/>
          <w:szCs w:val="21"/>
        </w:rPr>
      </w:pPr>
      <w:r>
        <w:rPr>
          <w:rFonts w:hint="eastAsia" w:ascii="宋体" w:hAnsi="宋体" w:cs="宋体"/>
          <w:bCs/>
          <w:szCs w:val="21"/>
          <w:lang w:eastAsia="zh-CN"/>
        </w:rPr>
        <w:t>淇县人民医院</w:t>
      </w:r>
      <w:r>
        <w:rPr>
          <w:rFonts w:hint="eastAsia" w:ascii="宋体" w:hAnsi="宋体" w:eastAsia="宋体" w:cs="宋体"/>
          <w:bCs/>
          <w:szCs w:val="21"/>
        </w:rPr>
        <w:t>：</w:t>
      </w:r>
    </w:p>
    <w:p>
      <w:pPr>
        <w:spacing w:line="660" w:lineRule="exact"/>
        <w:ind w:firstLine="420" w:firstLineChars="200"/>
        <w:rPr>
          <w:rFonts w:hint="eastAsia" w:ascii="宋体" w:hAnsi="宋体" w:eastAsia="宋体" w:cs="宋体"/>
          <w:bCs/>
          <w:szCs w:val="21"/>
        </w:rPr>
      </w:pPr>
      <w:r>
        <w:rPr>
          <w:rFonts w:hint="eastAsia" w:ascii="宋体" w:hAnsi="宋体" w:eastAsia="宋体" w:cs="宋体"/>
          <w:bCs/>
          <w:szCs w:val="21"/>
        </w:rPr>
        <w:t>我单位收到“</w:t>
      </w:r>
      <w:r>
        <w:rPr>
          <w:rFonts w:hint="eastAsia" w:ascii="宋体" w:hAnsi="宋体" w:eastAsia="宋体" w:cs="宋体"/>
          <w:bCs/>
          <w:szCs w:val="21"/>
          <w:u w:val="single"/>
        </w:rPr>
        <w:t xml:space="preserve">   </w:t>
      </w:r>
      <w:r>
        <w:rPr>
          <w:rFonts w:hint="eastAsia" w:ascii="宋体" w:hAnsi="宋体" w:eastAsia="宋体" w:cs="宋体"/>
          <w:bCs/>
          <w:color w:val="3366FF"/>
          <w:szCs w:val="21"/>
          <w:u w:val="single"/>
        </w:rPr>
        <w:t>填写项目名称</w:t>
      </w:r>
      <w:r>
        <w:rPr>
          <w:rFonts w:hint="eastAsia" w:ascii="宋体" w:hAnsi="宋体" w:eastAsia="宋体" w:cs="宋体"/>
          <w:bCs/>
          <w:szCs w:val="21"/>
          <w:u w:val="single"/>
        </w:rPr>
        <w:t xml:space="preserve">    </w:t>
      </w:r>
      <w:r>
        <w:rPr>
          <w:rFonts w:hint="eastAsia" w:ascii="宋体" w:hAnsi="宋体" w:eastAsia="宋体" w:cs="宋体"/>
          <w:bCs/>
          <w:szCs w:val="21"/>
        </w:rPr>
        <w:t>”项目“</w:t>
      </w:r>
      <w:r>
        <w:rPr>
          <w:rFonts w:hint="eastAsia" w:ascii="宋体" w:hAnsi="宋体" w:eastAsia="宋体" w:cs="宋体"/>
          <w:bCs/>
          <w:szCs w:val="21"/>
          <w:u w:val="single"/>
        </w:rPr>
        <w:t xml:space="preserve">  </w:t>
      </w:r>
      <w:r>
        <w:rPr>
          <w:rFonts w:hint="eastAsia" w:ascii="宋体" w:hAnsi="宋体" w:eastAsia="宋体" w:cs="宋体"/>
          <w:bCs/>
          <w:color w:val="3366FF"/>
          <w:szCs w:val="21"/>
          <w:u w:val="single"/>
        </w:rPr>
        <w:t>填写项目采购编号</w:t>
      </w:r>
      <w:r>
        <w:rPr>
          <w:rFonts w:hint="eastAsia" w:ascii="宋体" w:hAnsi="宋体" w:eastAsia="宋体" w:cs="宋体"/>
          <w:bCs/>
          <w:szCs w:val="21"/>
          <w:u w:val="single"/>
        </w:rPr>
        <w:t xml:space="preserve">  </w:t>
      </w:r>
      <w:r>
        <w:rPr>
          <w:rFonts w:hint="eastAsia" w:ascii="宋体" w:hAnsi="宋体" w:eastAsia="宋体" w:cs="宋体"/>
          <w:bCs/>
          <w:szCs w:val="21"/>
        </w:rPr>
        <w:t>”</w:t>
      </w:r>
      <w:r>
        <w:rPr>
          <w:rFonts w:hint="eastAsia" w:ascii="宋体" w:hAnsi="宋体" w:cs="宋体"/>
          <w:bCs/>
          <w:szCs w:val="21"/>
          <w:lang w:eastAsia="zh-CN"/>
        </w:rPr>
        <w:t>询价文件</w:t>
      </w:r>
      <w:r>
        <w:rPr>
          <w:rFonts w:hint="eastAsia" w:ascii="宋体" w:hAnsi="宋体" w:eastAsia="宋体" w:cs="宋体"/>
          <w:bCs/>
          <w:szCs w:val="21"/>
        </w:rPr>
        <w:t>，经仔细阅读和研究，对</w:t>
      </w:r>
      <w:r>
        <w:rPr>
          <w:rFonts w:hint="eastAsia" w:ascii="宋体" w:hAnsi="宋体" w:cs="宋体"/>
          <w:bCs/>
          <w:szCs w:val="21"/>
          <w:lang w:eastAsia="zh-CN"/>
        </w:rPr>
        <w:t>询价文件</w:t>
      </w:r>
      <w:r>
        <w:rPr>
          <w:rFonts w:hint="eastAsia" w:ascii="宋体" w:hAnsi="宋体" w:eastAsia="宋体" w:cs="宋体"/>
          <w:bCs/>
          <w:szCs w:val="21"/>
        </w:rPr>
        <w:t>所有条款及内容无异议，决定参加询价活动，完全接受</w:t>
      </w:r>
      <w:r>
        <w:rPr>
          <w:rFonts w:hint="eastAsia" w:ascii="宋体" w:hAnsi="宋体" w:cs="宋体"/>
          <w:bCs/>
          <w:szCs w:val="21"/>
          <w:lang w:eastAsia="zh-CN"/>
        </w:rPr>
        <w:t>询价文件</w:t>
      </w:r>
      <w:r>
        <w:rPr>
          <w:rFonts w:hint="eastAsia" w:ascii="宋体" w:hAnsi="宋体" w:eastAsia="宋体" w:cs="宋体"/>
          <w:bCs/>
          <w:szCs w:val="21"/>
        </w:rPr>
        <w:t>中的所有条件和要求。</w:t>
      </w:r>
    </w:p>
    <w:p>
      <w:pPr>
        <w:spacing w:line="660" w:lineRule="exact"/>
        <w:ind w:firstLine="420" w:firstLineChars="200"/>
        <w:rPr>
          <w:rFonts w:hint="eastAsia" w:ascii="宋体" w:hAnsi="宋体" w:eastAsia="宋体" w:cs="宋体"/>
          <w:bCs/>
          <w:szCs w:val="21"/>
        </w:rPr>
      </w:pPr>
      <w:r>
        <w:rPr>
          <w:rFonts w:hint="eastAsia" w:ascii="宋体" w:hAnsi="宋体" w:eastAsia="宋体" w:cs="宋体"/>
          <w:bCs/>
          <w:szCs w:val="21"/>
        </w:rPr>
        <w:t>1、愿意提供</w:t>
      </w:r>
      <w:r>
        <w:rPr>
          <w:rFonts w:hint="eastAsia" w:ascii="宋体" w:hAnsi="宋体" w:cs="宋体"/>
          <w:bCs/>
          <w:szCs w:val="21"/>
          <w:lang w:eastAsia="zh-CN"/>
        </w:rPr>
        <w:t>询价文件</w:t>
      </w:r>
      <w:r>
        <w:rPr>
          <w:rFonts w:hint="eastAsia" w:ascii="宋体" w:hAnsi="宋体" w:eastAsia="宋体" w:cs="宋体"/>
          <w:bCs/>
          <w:szCs w:val="21"/>
        </w:rPr>
        <w:t>中要求所有资料，并保证完全真实准确。</w:t>
      </w:r>
    </w:p>
    <w:p>
      <w:pPr>
        <w:spacing w:line="660" w:lineRule="exact"/>
        <w:ind w:firstLine="420" w:firstLineChars="200"/>
        <w:rPr>
          <w:rFonts w:hint="eastAsia" w:ascii="宋体" w:hAnsi="宋体" w:eastAsia="宋体" w:cs="宋体"/>
          <w:bCs/>
          <w:szCs w:val="21"/>
        </w:rPr>
      </w:pPr>
      <w:r>
        <w:rPr>
          <w:rFonts w:hint="eastAsia" w:ascii="宋体" w:hAnsi="宋体" w:eastAsia="宋体" w:cs="宋体"/>
          <w:bCs/>
          <w:szCs w:val="21"/>
        </w:rPr>
        <w:t>2、响应文件中的报价已经确认无误。</w:t>
      </w:r>
    </w:p>
    <w:p>
      <w:pPr>
        <w:spacing w:line="660" w:lineRule="exact"/>
        <w:ind w:firstLine="420" w:firstLineChars="200"/>
        <w:rPr>
          <w:rFonts w:hint="eastAsia" w:ascii="宋体" w:hAnsi="宋体" w:eastAsia="宋体" w:cs="宋体"/>
          <w:bCs/>
          <w:szCs w:val="21"/>
        </w:rPr>
      </w:pPr>
      <w:r>
        <w:rPr>
          <w:rFonts w:hint="eastAsia" w:ascii="宋体" w:hAnsi="宋体" w:eastAsia="宋体" w:cs="宋体"/>
          <w:bCs/>
          <w:szCs w:val="21"/>
        </w:rPr>
        <w:t>3、我单位如果未按</w:t>
      </w:r>
      <w:r>
        <w:rPr>
          <w:rFonts w:hint="eastAsia" w:ascii="宋体" w:hAnsi="宋体" w:cs="宋体"/>
          <w:bCs/>
          <w:szCs w:val="21"/>
          <w:lang w:eastAsia="zh-CN"/>
        </w:rPr>
        <w:t>询价文件</w:t>
      </w:r>
      <w:r>
        <w:rPr>
          <w:rFonts w:hint="eastAsia" w:ascii="宋体" w:hAnsi="宋体" w:eastAsia="宋体" w:cs="宋体"/>
          <w:bCs/>
          <w:szCs w:val="21"/>
        </w:rPr>
        <w:t>要求、合同规定等提出的各项承诺履行义务，愿意承担本次</w:t>
      </w:r>
      <w:r>
        <w:rPr>
          <w:rFonts w:hint="eastAsia" w:ascii="宋体" w:hAnsi="宋体" w:cs="宋体"/>
          <w:bCs/>
          <w:szCs w:val="21"/>
          <w:lang w:eastAsia="zh-CN"/>
        </w:rPr>
        <w:t>询价文件</w:t>
      </w:r>
      <w:r>
        <w:rPr>
          <w:rFonts w:hint="eastAsia" w:ascii="宋体" w:hAnsi="宋体" w:eastAsia="宋体" w:cs="宋体"/>
          <w:bCs/>
          <w:szCs w:val="21"/>
        </w:rPr>
        <w:t>中所列的违约责任。</w:t>
      </w:r>
    </w:p>
    <w:p>
      <w:pPr>
        <w:spacing w:line="660" w:lineRule="exact"/>
        <w:ind w:firstLine="420" w:firstLineChars="200"/>
        <w:rPr>
          <w:rFonts w:hint="eastAsia" w:ascii="宋体" w:hAnsi="宋体" w:eastAsia="宋体" w:cs="宋体"/>
          <w:szCs w:val="21"/>
        </w:rPr>
      </w:pPr>
      <w:r>
        <w:rPr>
          <w:rFonts w:hint="eastAsia" w:ascii="宋体" w:hAnsi="宋体" w:eastAsia="宋体" w:cs="宋体"/>
          <w:bCs/>
          <w:szCs w:val="21"/>
        </w:rPr>
        <w:t>4、</w:t>
      </w:r>
      <w:r>
        <w:rPr>
          <w:rFonts w:hint="eastAsia" w:ascii="宋体" w:hAnsi="宋体" w:eastAsia="宋体" w:cs="宋体"/>
          <w:szCs w:val="21"/>
        </w:rPr>
        <w:t>响应文件自递交截止期结束后60个日历天内有效。</w:t>
      </w:r>
    </w:p>
    <w:p>
      <w:pPr>
        <w:spacing w:line="660" w:lineRule="exact"/>
        <w:ind w:firstLine="422" w:firstLineChars="200"/>
        <w:rPr>
          <w:rFonts w:hint="eastAsia" w:ascii="宋体" w:hAnsi="宋体" w:eastAsia="宋体" w:cs="宋体"/>
          <w:b/>
          <w:bCs/>
          <w:szCs w:val="21"/>
        </w:rPr>
      </w:pPr>
      <w:r>
        <w:rPr>
          <w:rFonts w:hint="eastAsia" w:ascii="宋体" w:hAnsi="宋体" w:eastAsia="宋体" w:cs="宋体"/>
          <w:b/>
          <w:bCs/>
          <w:szCs w:val="21"/>
        </w:rPr>
        <w:t>响应文件中所有关于资格文件、附件材料说明及证明陈述均是真实准确的，若有虚假和违背</w:t>
      </w:r>
      <w:r>
        <w:rPr>
          <w:rFonts w:hint="eastAsia" w:ascii="宋体" w:hAnsi="宋体" w:cs="宋体"/>
          <w:b/>
          <w:bCs/>
          <w:szCs w:val="21"/>
          <w:lang w:eastAsia="zh-CN"/>
        </w:rPr>
        <w:t>询价文件</w:t>
      </w:r>
      <w:r>
        <w:rPr>
          <w:rFonts w:hint="eastAsia" w:ascii="宋体" w:hAnsi="宋体" w:eastAsia="宋体" w:cs="宋体"/>
          <w:b/>
          <w:bCs/>
          <w:szCs w:val="21"/>
        </w:rPr>
        <w:t>要求的，接受</w:t>
      </w:r>
      <w:r>
        <w:rPr>
          <w:rFonts w:hint="eastAsia" w:ascii="宋体" w:hAnsi="宋体" w:cs="宋体"/>
          <w:b/>
          <w:bCs/>
          <w:szCs w:val="21"/>
          <w:lang w:eastAsia="zh-CN"/>
        </w:rPr>
        <w:t>询价文件</w:t>
      </w:r>
      <w:r>
        <w:rPr>
          <w:rFonts w:hint="eastAsia" w:ascii="宋体" w:hAnsi="宋体" w:eastAsia="宋体" w:cs="宋体"/>
          <w:b/>
          <w:bCs/>
          <w:szCs w:val="21"/>
        </w:rPr>
        <w:t>中规定的处罚，触及违法违纪行为的我公司愿意承担由此而产生的一切法律责任。</w:t>
      </w:r>
    </w:p>
    <w:p>
      <w:pPr>
        <w:spacing w:line="660" w:lineRule="exact"/>
        <w:ind w:left="2557" w:hanging="2730" w:hangingChars="1300"/>
        <w:rPr>
          <w:rFonts w:hint="eastAsia" w:ascii="宋体" w:hAnsi="宋体" w:eastAsia="宋体" w:cs="宋体"/>
          <w:bCs/>
          <w:szCs w:val="21"/>
        </w:rPr>
      </w:pPr>
      <w:r>
        <w:rPr>
          <w:rFonts w:hint="eastAsia" w:ascii="宋体" w:hAnsi="宋体" w:eastAsia="宋体" w:cs="宋体"/>
          <w:bCs/>
          <w:szCs w:val="21"/>
        </w:rPr>
        <w:t xml:space="preserve">                            </w:t>
      </w:r>
    </w:p>
    <w:p>
      <w:pPr>
        <w:spacing w:line="660" w:lineRule="exact"/>
        <w:ind w:left="149" w:leftChars="71" w:firstLine="422" w:firstLineChars="200"/>
        <w:rPr>
          <w:rFonts w:hint="eastAsia" w:ascii="宋体" w:hAnsi="宋体" w:eastAsia="宋体" w:cs="宋体"/>
          <w:b/>
          <w:bCs/>
          <w:szCs w:val="21"/>
        </w:rPr>
      </w:pPr>
      <w:r>
        <w:rPr>
          <w:rFonts w:hint="eastAsia" w:ascii="宋体" w:hAnsi="宋体" w:eastAsia="宋体" w:cs="宋体"/>
          <w:b/>
          <w:bCs/>
          <w:szCs w:val="21"/>
        </w:rPr>
        <w:t xml:space="preserve">                                     法定代表人或授权委托人签字或盖章：</w:t>
      </w:r>
    </w:p>
    <w:p>
      <w:pPr>
        <w:spacing w:line="660" w:lineRule="exact"/>
        <w:ind w:firstLine="3103" w:firstLineChars="1472"/>
        <w:rPr>
          <w:rFonts w:hint="eastAsia" w:ascii="宋体" w:hAnsi="宋体" w:eastAsia="宋体" w:cs="宋体"/>
          <w:b/>
          <w:bCs/>
          <w:szCs w:val="21"/>
        </w:rPr>
      </w:pPr>
      <w:r>
        <w:rPr>
          <w:rFonts w:hint="eastAsia" w:ascii="宋体" w:hAnsi="宋体" w:eastAsia="宋体" w:cs="宋体"/>
          <w:b/>
          <w:bCs/>
          <w:szCs w:val="21"/>
        </w:rPr>
        <w:t xml:space="preserve">             供应商（全称并加盖公章）：</w:t>
      </w:r>
    </w:p>
    <w:p>
      <w:pPr>
        <w:tabs>
          <w:tab w:val="left" w:pos="6989"/>
        </w:tabs>
        <w:spacing w:line="660" w:lineRule="exact"/>
        <w:ind w:left="286" w:leftChars="136" w:firstLine="4419" w:firstLineChars="2096"/>
        <w:rPr>
          <w:rFonts w:hint="eastAsia" w:ascii="宋体" w:hAnsi="宋体" w:eastAsia="宋体" w:cs="宋体"/>
          <w:b/>
          <w:bCs/>
          <w:szCs w:val="21"/>
        </w:rPr>
      </w:pPr>
      <w:r>
        <w:rPr>
          <w:rFonts w:hint="eastAsia" w:ascii="宋体" w:hAnsi="宋体" w:eastAsia="宋体" w:cs="宋体"/>
          <w:b/>
          <w:bCs/>
          <w:szCs w:val="21"/>
        </w:rPr>
        <w:t xml:space="preserve">           年  月  日</w:t>
      </w:r>
    </w:p>
    <w:p>
      <w:pPr>
        <w:snapToGrid w:val="0"/>
        <w:spacing w:line="400" w:lineRule="exact"/>
        <w:ind w:firstLine="532"/>
        <w:rPr>
          <w:rFonts w:hint="eastAsia" w:ascii="宋体" w:hAnsi="宋体" w:eastAsia="宋体" w:cs="宋体"/>
          <w:sz w:val="24"/>
        </w:rPr>
      </w:pPr>
    </w:p>
    <w:p>
      <w:pPr>
        <w:snapToGrid w:val="0"/>
        <w:spacing w:line="400" w:lineRule="exact"/>
        <w:ind w:firstLine="532"/>
        <w:rPr>
          <w:rFonts w:hint="eastAsia" w:ascii="宋体" w:hAnsi="宋体" w:eastAsia="宋体" w:cs="宋体"/>
          <w:sz w:val="24"/>
        </w:rPr>
      </w:pPr>
    </w:p>
    <w:p>
      <w:pPr>
        <w:snapToGrid w:val="0"/>
        <w:spacing w:line="400" w:lineRule="exact"/>
        <w:ind w:firstLine="532"/>
        <w:rPr>
          <w:rFonts w:hint="eastAsia" w:ascii="宋体" w:hAnsi="宋体" w:eastAsia="宋体" w:cs="宋体"/>
          <w:sz w:val="24"/>
        </w:rPr>
      </w:pPr>
    </w:p>
    <w:p>
      <w:pPr>
        <w:snapToGrid w:val="0"/>
        <w:spacing w:line="400" w:lineRule="exact"/>
        <w:ind w:firstLine="532"/>
        <w:rPr>
          <w:rFonts w:hint="eastAsia" w:ascii="宋体" w:hAnsi="宋体" w:eastAsia="宋体" w:cs="宋体"/>
          <w:sz w:val="24"/>
        </w:rPr>
      </w:pPr>
    </w:p>
    <w:p>
      <w:pPr>
        <w:spacing w:beforeLines="100" w:afterLines="50" w:line="510" w:lineRule="exact"/>
        <w:jc w:val="center"/>
      </w:pPr>
      <w:bookmarkStart w:id="47" w:name="_Toc429474534"/>
      <w:bookmarkStart w:id="48" w:name="_Toc369077059"/>
      <w:bookmarkStart w:id="49" w:name="_Toc404667716"/>
      <w:r>
        <w:rPr>
          <w:rFonts w:hint="eastAsia" w:ascii="宋体" w:hAnsi="宋体" w:eastAsia="宋体" w:cs="宋体"/>
          <w:bCs/>
          <w:sz w:val="28"/>
          <w:szCs w:val="28"/>
        </w:rPr>
        <w:br w:type="page"/>
      </w:r>
      <w:r>
        <w:rPr>
          <w:rFonts w:hint="eastAsia" w:ascii="黑体" w:hAnsi="宋体" w:eastAsia="黑体"/>
          <w:sz w:val="24"/>
          <w:lang w:eastAsia="zh-CN"/>
        </w:rPr>
        <w:t>报价一览表</w:t>
      </w:r>
    </w:p>
    <w:p>
      <w:pPr>
        <w:spacing w:line="660" w:lineRule="exact"/>
        <w:ind w:leftChars="-2" w:hanging="4" w:hangingChars="2"/>
        <w:rPr>
          <w:rFonts w:hint="eastAsia" w:ascii="宋体" w:hAnsi="宋体" w:eastAsia="宋体" w:cs="宋体"/>
          <w:szCs w:val="21"/>
        </w:rPr>
      </w:pPr>
      <w:r>
        <w:rPr>
          <w:rFonts w:hint="eastAsia" w:ascii="宋体" w:hAnsi="宋体" w:eastAsia="宋体" w:cs="宋体"/>
          <w:szCs w:val="21"/>
        </w:rPr>
        <w:t xml:space="preserve">采购编号：                                    </w:t>
      </w:r>
      <w:r>
        <w:rPr>
          <w:rFonts w:hint="eastAsia" w:ascii="宋体" w:hAnsi="宋体" w:eastAsia="宋体" w:cs="宋体"/>
          <w:szCs w:val="21"/>
          <w:lang w:val="en-US" w:eastAsia="zh-CN"/>
        </w:rPr>
        <w:t xml:space="preserve">       </w:t>
      </w:r>
      <w:r>
        <w:rPr>
          <w:rFonts w:hint="eastAsia" w:ascii="宋体" w:hAnsi="宋体" w:eastAsia="宋体" w:cs="宋体"/>
          <w:szCs w:val="21"/>
        </w:rPr>
        <w:t>货币单位：元/人民币</w:t>
      </w:r>
    </w:p>
    <w:tbl>
      <w:tblPr>
        <w:tblStyle w:val="19"/>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8"/>
        <w:gridCol w:w="2816"/>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4188" w:type="dxa"/>
            <w:noWrap w:val="0"/>
            <w:vAlign w:val="center"/>
          </w:tcPr>
          <w:p>
            <w:pPr>
              <w:spacing w:line="400" w:lineRule="exact"/>
              <w:ind w:leftChars="-2" w:hanging="4" w:hangingChars="2"/>
              <w:jc w:val="center"/>
              <w:rPr>
                <w:rFonts w:hint="eastAsia" w:ascii="宋体" w:hAnsi="宋体" w:eastAsia="宋体" w:cs="宋体"/>
                <w:szCs w:val="21"/>
              </w:rPr>
            </w:pPr>
            <w:r>
              <w:rPr>
                <w:rFonts w:hint="eastAsia" w:ascii="宋体" w:hAnsi="宋体" w:eastAsia="宋体" w:cs="宋体"/>
                <w:szCs w:val="21"/>
              </w:rPr>
              <w:t>总   报  价</w:t>
            </w:r>
          </w:p>
        </w:tc>
        <w:tc>
          <w:tcPr>
            <w:tcW w:w="2816" w:type="dxa"/>
            <w:noWrap w:val="0"/>
            <w:vAlign w:val="center"/>
          </w:tcPr>
          <w:p>
            <w:pPr>
              <w:spacing w:line="400" w:lineRule="exact"/>
              <w:ind w:leftChars="-2" w:hanging="4" w:hangingChars="2"/>
              <w:jc w:val="center"/>
              <w:rPr>
                <w:rFonts w:hint="eastAsia" w:ascii="宋体" w:hAnsi="宋体" w:eastAsia="宋体" w:cs="宋体"/>
                <w:szCs w:val="21"/>
                <w:lang w:eastAsia="zh-CN"/>
              </w:rPr>
            </w:pPr>
            <w:r>
              <w:rPr>
                <w:rFonts w:hint="eastAsia" w:ascii="宋体" w:hAnsi="宋体" w:cs="宋体"/>
                <w:szCs w:val="21"/>
                <w:lang w:val="en-US" w:eastAsia="zh-CN"/>
              </w:rPr>
              <w:t>工期</w:t>
            </w:r>
          </w:p>
        </w:tc>
        <w:tc>
          <w:tcPr>
            <w:tcW w:w="2132" w:type="dxa"/>
            <w:noWrap w:val="0"/>
            <w:vAlign w:val="center"/>
          </w:tcPr>
          <w:p>
            <w:pPr>
              <w:spacing w:line="400" w:lineRule="exact"/>
              <w:ind w:leftChars="-2" w:hanging="4" w:hangingChars="2"/>
              <w:jc w:val="center"/>
              <w:rPr>
                <w:rFonts w:hint="default" w:ascii="宋体" w:hAnsi="宋体" w:eastAsia="宋体" w:cs="宋体"/>
                <w:szCs w:val="21"/>
                <w:lang w:val="en-US" w:eastAsia="zh-CN"/>
              </w:rPr>
            </w:pPr>
            <w:r>
              <w:rPr>
                <w:rFonts w:hint="eastAsia" w:ascii="宋体" w:hAnsi="宋体" w:eastAsia="宋体" w:cs="宋体"/>
                <w:szCs w:val="21"/>
                <w:lang w:val="en-US" w:eastAsia="zh-CN"/>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trPr>
        <w:tc>
          <w:tcPr>
            <w:tcW w:w="4188" w:type="dxa"/>
            <w:noWrap w:val="0"/>
            <w:vAlign w:val="center"/>
          </w:tcPr>
          <w:p>
            <w:pPr>
              <w:spacing w:line="400" w:lineRule="exact"/>
              <w:jc w:val="both"/>
              <w:rPr>
                <w:rFonts w:hint="eastAsia"/>
              </w:rPr>
            </w:pPr>
            <w:r>
              <w:rPr>
                <w:rFonts w:hint="eastAsia"/>
              </w:rPr>
              <w:t xml:space="preserve">(￥  </w:t>
            </w:r>
            <w:r>
              <w:rPr>
                <w:rFonts w:hint="eastAsia"/>
                <w:lang w:eastAsia="zh-CN"/>
              </w:rPr>
              <w:t>：</w:t>
            </w:r>
            <w:r>
              <w:rPr>
                <w:rFonts w:hint="eastAsia"/>
              </w:rPr>
              <w:t xml:space="preserve">                   )</w:t>
            </w:r>
          </w:p>
          <w:p>
            <w:pPr>
              <w:pStyle w:val="33"/>
              <w:ind w:left="0" w:leftChars="0" w:firstLine="0" w:firstLineChars="0"/>
              <w:rPr>
                <w:rFonts w:hint="eastAsia" w:eastAsia="宋体"/>
                <w:lang w:eastAsia="zh-CN"/>
              </w:rPr>
            </w:pPr>
            <w:r>
              <w:rPr>
                <w:rFonts w:hint="eastAsia" w:ascii="宋体" w:hAnsi="宋体" w:eastAsia="宋体" w:cs="宋体"/>
                <w:szCs w:val="21"/>
                <w:lang w:eastAsia="zh-CN"/>
              </w:rPr>
              <w:t>大写：</w:t>
            </w:r>
          </w:p>
        </w:tc>
        <w:tc>
          <w:tcPr>
            <w:tcW w:w="2816" w:type="dxa"/>
            <w:noWrap w:val="0"/>
            <w:vAlign w:val="center"/>
          </w:tcPr>
          <w:p>
            <w:pPr>
              <w:spacing w:line="400" w:lineRule="exact"/>
              <w:ind w:leftChars="-2" w:hanging="4" w:hangingChars="2"/>
              <w:rPr>
                <w:rFonts w:hint="eastAsia" w:ascii="宋体" w:hAnsi="宋体" w:eastAsia="宋体" w:cs="宋体"/>
                <w:szCs w:val="21"/>
              </w:rPr>
            </w:pPr>
          </w:p>
        </w:tc>
        <w:tc>
          <w:tcPr>
            <w:tcW w:w="2132" w:type="dxa"/>
            <w:noWrap w:val="0"/>
            <w:vAlign w:val="center"/>
          </w:tcPr>
          <w:p>
            <w:pPr>
              <w:spacing w:line="400" w:lineRule="exact"/>
              <w:ind w:leftChars="-2" w:hanging="4" w:hangingChars="2"/>
              <w:rPr>
                <w:rFonts w:hint="eastAsia" w:ascii="宋体" w:hAnsi="宋体" w:eastAsia="宋体" w:cs="宋体"/>
                <w:szCs w:val="21"/>
              </w:rPr>
            </w:pPr>
          </w:p>
        </w:tc>
      </w:tr>
    </w:tbl>
    <w:p>
      <w:pPr>
        <w:spacing w:line="400" w:lineRule="exact"/>
        <w:rPr>
          <w:rFonts w:hint="eastAsia" w:ascii="宋体" w:hAnsi="宋体" w:eastAsia="宋体" w:cs="宋体"/>
          <w:szCs w:val="21"/>
        </w:rPr>
      </w:pPr>
    </w:p>
    <w:p>
      <w:pPr>
        <w:spacing w:line="400" w:lineRule="exact"/>
        <w:rPr>
          <w:rFonts w:hint="eastAsia" w:ascii="宋体" w:hAnsi="宋体" w:eastAsia="宋体" w:cs="宋体"/>
          <w:b/>
          <w:szCs w:val="21"/>
        </w:rPr>
      </w:pPr>
      <w:r>
        <w:rPr>
          <w:rFonts w:hint="eastAsia" w:ascii="宋体" w:hAnsi="宋体" w:eastAsia="宋体" w:cs="宋体"/>
          <w:b/>
          <w:szCs w:val="21"/>
        </w:rPr>
        <w:t>注：</w:t>
      </w:r>
    </w:p>
    <w:p>
      <w:pPr>
        <w:spacing w:line="460" w:lineRule="exact"/>
        <w:rPr>
          <w:rFonts w:hint="eastAsia" w:ascii="宋体" w:hAnsi="宋体" w:eastAsia="宋体" w:cs="宋体"/>
          <w:szCs w:val="21"/>
        </w:rPr>
      </w:pPr>
      <w:r>
        <w:rPr>
          <w:rFonts w:hint="eastAsia" w:ascii="宋体" w:hAnsi="宋体" w:eastAsia="宋体" w:cs="宋体"/>
          <w:szCs w:val="21"/>
        </w:rPr>
        <w:t>1、本表供应商不得自行增减，投标人必须如实完整填写本表。</w:t>
      </w:r>
    </w:p>
    <w:p>
      <w:pPr>
        <w:spacing w:line="460" w:lineRule="exact"/>
        <w:rPr>
          <w:rFonts w:hint="eastAsia" w:ascii="宋体" w:hAnsi="宋体" w:eastAsia="宋体" w:cs="宋体"/>
          <w:szCs w:val="21"/>
        </w:rPr>
      </w:pPr>
      <w:r>
        <w:rPr>
          <w:rFonts w:hint="eastAsia" w:ascii="宋体" w:hAnsi="宋体" w:eastAsia="宋体" w:cs="宋体"/>
          <w:szCs w:val="21"/>
        </w:rPr>
        <w:t>2、报价不得填报选择性报价，“报价一览表”与“报价明细表”合计不一致或可选择性价格提交报价的将被视为非响应性</w:t>
      </w:r>
      <w:r>
        <w:rPr>
          <w:rFonts w:hint="eastAsia" w:ascii="宋体" w:hAnsi="宋体" w:eastAsia="宋体" w:cs="宋体"/>
          <w:szCs w:val="21"/>
          <w:lang w:eastAsia="zh-CN"/>
        </w:rPr>
        <w:t>询价通知书</w:t>
      </w:r>
      <w:r>
        <w:rPr>
          <w:rFonts w:hint="eastAsia" w:ascii="宋体" w:hAnsi="宋体" w:eastAsia="宋体" w:cs="宋体"/>
          <w:szCs w:val="21"/>
        </w:rPr>
        <w:t>，报价无效。</w:t>
      </w:r>
    </w:p>
    <w:p>
      <w:pPr>
        <w:spacing w:line="460" w:lineRule="exact"/>
        <w:rPr>
          <w:rFonts w:hint="eastAsia" w:ascii="宋体" w:hAnsi="宋体" w:eastAsia="宋体" w:cs="宋体"/>
          <w:szCs w:val="21"/>
        </w:rPr>
      </w:pPr>
      <w:r>
        <w:rPr>
          <w:rFonts w:hint="eastAsia" w:ascii="宋体" w:hAnsi="宋体" w:eastAsia="宋体" w:cs="宋体"/>
          <w:szCs w:val="21"/>
        </w:rPr>
        <w:t>3．对于供应商在“报价一览表”和响应文件中列出的赠送条款，在评审时不作为调整报价的依据，也不作为优先成交的条件。</w:t>
      </w:r>
    </w:p>
    <w:p>
      <w:pPr>
        <w:spacing w:line="460" w:lineRule="exact"/>
        <w:rPr>
          <w:rFonts w:hint="eastAsia" w:ascii="宋体" w:hAnsi="宋体" w:eastAsia="宋体" w:cs="宋体"/>
          <w:szCs w:val="21"/>
        </w:rPr>
      </w:pPr>
      <w:r>
        <w:rPr>
          <w:rFonts w:hint="eastAsia" w:ascii="宋体" w:hAnsi="宋体" w:eastAsia="宋体" w:cs="宋体"/>
          <w:szCs w:val="21"/>
        </w:rPr>
        <w:t>4．评审时，响应文件中“报价一览表”大小写不一致的以大写为准。</w:t>
      </w:r>
    </w:p>
    <w:p>
      <w:pPr>
        <w:spacing w:line="400" w:lineRule="exact"/>
        <w:jc w:val="center"/>
        <w:rPr>
          <w:rFonts w:hint="eastAsia" w:ascii="宋体" w:hAnsi="宋体" w:eastAsia="宋体" w:cs="宋体"/>
          <w:b/>
          <w:sz w:val="24"/>
        </w:rPr>
      </w:pPr>
    </w:p>
    <w:p>
      <w:pPr>
        <w:spacing w:line="600" w:lineRule="auto"/>
        <w:ind w:firstLine="3853" w:firstLineChars="1835"/>
        <w:rPr>
          <w:rFonts w:hint="eastAsia" w:ascii="宋体" w:hAnsi="宋体" w:eastAsia="宋体" w:cs="宋体"/>
          <w:szCs w:val="21"/>
        </w:rPr>
      </w:pPr>
    </w:p>
    <w:p>
      <w:pPr>
        <w:spacing w:line="600" w:lineRule="auto"/>
        <w:ind w:firstLine="3853" w:firstLineChars="1835"/>
        <w:rPr>
          <w:rFonts w:hint="eastAsia" w:ascii="宋体" w:hAnsi="宋体" w:eastAsia="宋体" w:cs="宋体"/>
          <w:szCs w:val="21"/>
        </w:rPr>
      </w:pPr>
      <w:r>
        <w:rPr>
          <w:rFonts w:hint="eastAsia" w:ascii="宋体" w:hAnsi="宋体" w:eastAsia="宋体" w:cs="宋体"/>
          <w:szCs w:val="21"/>
        </w:rPr>
        <w:t>供应商名称</w:t>
      </w:r>
      <w:r>
        <w:rPr>
          <w:rFonts w:hint="eastAsia" w:ascii="宋体" w:hAnsi="宋体" w:eastAsia="宋体" w:cs="宋体"/>
          <w:bCs/>
          <w:szCs w:val="21"/>
        </w:rPr>
        <w:t xml:space="preserve"> (全称并加盖公章)：</w:t>
      </w:r>
    </w:p>
    <w:p>
      <w:pPr>
        <w:spacing w:line="600" w:lineRule="auto"/>
        <w:ind w:firstLine="5355" w:firstLineChars="2550"/>
        <w:rPr>
          <w:rFonts w:hint="eastAsia" w:ascii="宋体" w:hAnsi="宋体" w:eastAsia="宋体" w:cs="宋体"/>
          <w:szCs w:val="21"/>
        </w:rPr>
      </w:pPr>
      <w:r>
        <w:rPr>
          <w:rFonts w:hint="eastAsia" w:ascii="宋体" w:hAnsi="宋体" w:eastAsia="宋体" w:cs="宋体"/>
          <w:szCs w:val="21"/>
        </w:rPr>
        <w:t>年    月    日</w:t>
      </w:r>
    </w:p>
    <w:p>
      <w:pPr>
        <w:pStyle w:val="7"/>
        <w:numPr>
          <w:ilvl w:val="0"/>
          <w:numId w:val="0"/>
        </w:numPr>
        <w:ind w:left="360"/>
        <w:rPr>
          <w:rFonts w:hint="eastAsia" w:ascii="宋体" w:hAnsi="宋体" w:eastAsia="宋体" w:cs="宋体"/>
          <w:bCs/>
          <w:sz w:val="28"/>
          <w:szCs w:val="28"/>
        </w:rPr>
      </w:pPr>
    </w:p>
    <w:p>
      <w:pPr>
        <w:pStyle w:val="7"/>
        <w:numPr>
          <w:ilvl w:val="0"/>
          <w:numId w:val="0"/>
        </w:numPr>
        <w:ind w:left="360"/>
        <w:rPr>
          <w:rFonts w:hint="eastAsia" w:ascii="宋体" w:hAnsi="宋体" w:eastAsia="宋体" w:cs="宋体"/>
          <w:bCs/>
          <w:sz w:val="28"/>
          <w:szCs w:val="28"/>
        </w:rPr>
      </w:pPr>
    </w:p>
    <w:p>
      <w:pPr>
        <w:pStyle w:val="9"/>
        <w:rPr>
          <w:rFonts w:hint="eastAsia" w:ascii="宋体" w:hAnsi="宋体" w:eastAsia="宋体" w:cs="宋体"/>
          <w:bCs/>
          <w:sz w:val="28"/>
          <w:szCs w:val="28"/>
        </w:rPr>
      </w:pPr>
    </w:p>
    <w:p>
      <w:pPr>
        <w:pStyle w:val="9"/>
        <w:rPr>
          <w:rFonts w:hint="eastAsia" w:ascii="宋体" w:hAnsi="宋体" w:eastAsia="宋体" w:cs="宋体"/>
          <w:bCs/>
          <w:sz w:val="28"/>
          <w:szCs w:val="28"/>
        </w:rPr>
      </w:pPr>
    </w:p>
    <w:p>
      <w:pPr>
        <w:pStyle w:val="9"/>
        <w:rPr>
          <w:rFonts w:hint="eastAsia" w:ascii="宋体" w:hAnsi="宋体" w:eastAsia="宋体" w:cs="宋体"/>
          <w:bCs/>
          <w:sz w:val="28"/>
          <w:szCs w:val="28"/>
        </w:rPr>
      </w:pPr>
    </w:p>
    <w:p>
      <w:pPr>
        <w:pStyle w:val="7"/>
        <w:numPr>
          <w:ilvl w:val="0"/>
          <w:numId w:val="0"/>
        </w:numPr>
        <w:ind w:left="360"/>
        <w:rPr>
          <w:rFonts w:hint="eastAsia" w:ascii="宋体" w:hAnsi="宋体" w:eastAsia="宋体" w:cs="宋体"/>
          <w:bCs/>
          <w:sz w:val="28"/>
          <w:szCs w:val="28"/>
        </w:rPr>
      </w:pPr>
      <w:r>
        <w:rPr>
          <w:rFonts w:hint="eastAsia" w:ascii="宋体" w:hAnsi="宋体" w:eastAsia="宋体" w:cs="宋体"/>
          <w:bCs/>
          <w:sz w:val="28"/>
          <w:szCs w:val="28"/>
        </w:rPr>
        <w:t>二、法定代表人身份证明书（法定代表人授权委托书）</w:t>
      </w:r>
    </w:p>
    <w:p>
      <w:pPr>
        <w:pStyle w:val="7"/>
        <w:numPr>
          <w:ilvl w:val="0"/>
          <w:numId w:val="0"/>
        </w:numPr>
        <w:ind w:left="360"/>
        <w:rPr>
          <w:rFonts w:hint="eastAsia" w:ascii="宋体" w:hAnsi="宋体" w:eastAsia="宋体" w:cs="宋体"/>
          <w:bCs/>
          <w:sz w:val="28"/>
          <w:szCs w:val="28"/>
        </w:rPr>
      </w:pPr>
      <w:r>
        <w:rPr>
          <w:rFonts w:hint="eastAsia" w:ascii="宋体" w:hAnsi="宋体" w:eastAsia="宋体" w:cs="宋体"/>
          <w:bCs/>
          <w:sz w:val="28"/>
          <w:szCs w:val="28"/>
        </w:rPr>
        <w:t>法定代表人身份证明书</w:t>
      </w:r>
      <w:bookmarkEnd w:id="47"/>
      <w:bookmarkEnd w:id="48"/>
      <w:bookmarkEnd w:id="49"/>
    </w:p>
    <w:p>
      <w:pPr>
        <w:spacing w:line="400" w:lineRule="exact"/>
        <w:jc w:val="center"/>
        <w:rPr>
          <w:rFonts w:hint="eastAsia" w:ascii="宋体" w:hAnsi="宋体" w:eastAsia="宋体" w:cs="宋体"/>
          <w:szCs w:val="21"/>
        </w:rPr>
      </w:pPr>
      <w:r>
        <w:rPr>
          <w:rFonts w:hint="eastAsia" w:ascii="宋体" w:hAnsi="宋体" w:eastAsia="宋体" w:cs="宋体"/>
          <w:szCs w:val="21"/>
        </w:rPr>
        <w:t>（法定代表人参加投标的，出具此证明书）</w:t>
      </w:r>
    </w:p>
    <w:p>
      <w:pPr>
        <w:spacing w:line="400" w:lineRule="exact"/>
        <w:ind w:firstLine="472" w:firstLineChars="225"/>
        <w:rPr>
          <w:rFonts w:hint="eastAsia" w:ascii="宋体" w:hAnsi="宋体" w:eastAsia="宋体" w:cs="宋体"/>
          <w:szCs w:val="21"/>
          <w:u w:val="single"/>
        </w:rPr>
      </w:pPr>
    </w:p>
    <w:p>
      <w:pPr>
        <w:spacing w:line="400" w:lineRule="exact"/>
        <w:ind w:firstLine="472" w:firstLineChars="225"/>
        <w:rPr>
          <w:rFonts w:hint="eastAsia" w:ascii="宋体" w:hAnsi="宋体" w:eastAsia="宋体" w:cs="宋体"/>
          <w:szCs w:val="21"/>
        </w:rPr>
      </w:pPr>
      <w:r>
        <w:rPr>
          <w:rFonts w:hint="eastAsia" w:ascii="宋体" w:hAnsi="宋体" w:eastAsia="宋体" w:cs="宋体"/>
          <w:color w:val="3366FF"/>
          <w:szCs w:val="21"/>
          <w:u w:val="single"/>
        </w:rPr>
        <w:t xml:space="preserve">填写法定代表人姓名 </w:t>
      </w:r>
      <w:r>
        <w:rPr>
          <w:rFonts w:hint="eastAsia" w:ascii="宋体" w:hAnsi="宋体" w:eastAsia="宋体" w:cs="宋体"/>
          <w:szCs w:val="21"/>
        </w:rPr>
        <w:t>在我公司（或企业、单位）任（董事长、经理、厂长）职务，是我</w:t>
      </w:r>
      <w:r>
        <w:rPr>
          <w:rFonts w:hint="eastAsia" w:ascii="宋体" w:hAnsi="宋体" w:eastAsia="宋体" w:cs="宋体"/>
          <w:szCs w:val="21"/>
          <w:u w:val="single"/>
        </w:rPr>
        <w:t xml:space="preserve">     填写</w:t>
      </w:r>
      <w:r>
        <w:rPr>
          <w:rFonts w:hint="eastAsia" w:ascii="宋体" w:hAnsi="宋体" w:eastAsia="宋体" w:cs="宋体"/>
          <w:color w:val="3366FF"/>
          <w:szCs w:val="21"/>
          <w:u w:val="single"/>
        </w:rPr>
        <w:t>公司全称</w:t>
      </w:r>
      <w:r>
        <w:rPr>
          <w:rFonts w:hint="eastAsia" w:ascii="宋体" w:hAnsi="宋体" w:eastAsia="宋体" w:cs="宋体"/>
          <w:szCs w:val="21"/>
          <w:u w:val="single"/>
        </w:rPr>
        <w:t xml:space="preserve">    </w:t>
      </w:r>
      <w:r>
        <w:rPr>
          <w:rFonts w:hint="eastAsia" w:ascii="宋体" w:hAnsi="宋体" w:eastAsia="宋体" w:cs="宋体"/>
          <w:szCs w:val="21"/>
        </w:rPr>
        <w:t>的法定代表人。现就参加</w:t>
      </w:r>
      <w:r>
        <w:rPr>
          <w:rFonts w:hint="eastAsia" w:ascii="宋体" w:hAnsi="宋体" w:cs="宋体"/>
          <w:szCs w:val="21"/>
          <w:u w:val="single"/>
          <w:lang w:eastAsia="zh-CN"/>
        </w:rPr>
        <w:t>丰汇国际项目管理有限公司</w:t>
      </w:r>
      <w:r>
        <w:rPr>
          <w:rFonts w:hint="eastAsia" w:ascii="宋体" w:hAnsi="宋体" w:eastAsia="宋体" w:cs="宋体"/>
          <w:szCs w:val="21"/>
        </w:rPr>
        <w:t>组织的采购项目</w:t>
      </w:r>
      <w:r>
        <w:rPr>
          <w:rFonts w:hint="eastAsia" w:ascii="宋体" w:hAnsi="宋体" w:eastAsia="宋体" w:cs="宋体"/>
          <w:szCs w:val="21"/>
          <w:u w:val="single"/>
        </w:rPr>
        <w:t xml:space="preserve">        </w:t>
      </w:r>
      <w:r>
        <w:rPr>
          <w:rFonts w:hint="eastAsia" w:ascii="宋体" w:hAnsi="宋体" w:eastAsia="宋体" w:cs="宋体"/>
          <w:color w:val="3366FF"/>
          <w:szCs w:val="21"/>
          <w:u w:val="single"/>
        </w:rPr>
        <w:t xml:space="preserve"> 填写采购项目名称</w:t>
      </w:r>
      <w:r>
        <w:rPr>
          <w:rFonts w:hint="eastAsia" w:ascii="宋体" w:hAnsi="宋体" w:eastAsia="宋体" w:cs="宋体"/>
          <w:szCs w:val="21"/>
          <w:u w:val="single"/>
        </w:rPr>
        <w:t xml:space="preserve">     </w:t>
      </w:r>
      <w:r>
        <w:rPr>
          <w:rFonts w:hint="eastAsia" w:ascii="宋体" w:hAnsi="宋体" w:eastAsia="宋体" w:cs="宋体"/>
          <w:szCs w:val="21"/>
        </w:rPr>
        <w:t>（项目编号</w:t>
      </w:r>
      <w:r>
        <w:rPr>
          <w:rFonts w:hint="eastAsia" w:ascii="宋体" w:hAnsi="宋体" w:eastAsia="宋体" w:cs="宋体"/>
          <w:szCs w:val="21"/>
          <w:u w:val="single"/>
        </w:rPr>
        <w:t xml:space="preserve">              </w:t>
      </w:r>
      <w:r>
        <w:rPr>
          <w:rFonts w:hint="eastAsia" w:ascii="宋体" w:hAnsi="宋体" w:eastAsia="宋体" w:cs="宋体"/>
          <w:szCs w:val="21"/>
        </w:rPr>
        <w:t>号）的采购活动签署响应文件。</w:t>
      </w:r>
    </w:p>
    <w:p>
      <w:pPr>
        <w:spacing w:line="480" w:lineRule="exact"/>
        <w:ind w:firstLine="420" w:firstLineChars="200"/>
        <w:rPr>
          <w:rFonts w:hint="eastAsia" w:ascii="宋体" w:hAnsi="宋体" w:eastAsia="宋体" w:cs="宋体"/>
          <w:szCs w:val="21"/>
        </w:rPr>
      </w:pPr>
      <w:r>
        <w:rPr>
          <w:rFonts w:hint="eastAsia" w:ascii="宋体" w:hAnsi="宋体" w:eastAsia="宋体" w:cs="宋体"/>
          <w:szCs w:val="21"/>
        </w:rPr>
        <w:t>特此证明。</w:t>
      </w:r>
    </w:p>
    <w:p>
      <w:pPr>
        <w:spacing w:line="480" w:lineRule="exact"/>
        <w:jc w:val="center"/>
        <w:rPr>
          <w:rFonts w:hint="eastAsia" w:ascii="宋体" w:hAnsi="宋体" w:eastAsia="宋体" w:cs="宋体"/>
          <w:b/>
          <w:szCs w:val="21"/>
        </w:rPr>
      </w:pPr>
    </w:p>
    <w:p>
      <w:pPr>
        <w:spacing w:before="291" w:beforeLines="100" w:after="291" w:afterLines="100" w:line="480" w:lineRule="exact"/>
        <w:jc w:val="left"/>
        <w:rPr>
          <w:rFonts w:hint="eastAsia" w:ascii="宋体" w:hAnsi="宋体" w:eastAsia="宋体" w:cs="宋体"/>
          <w:b/>
          <w:szCs w:val="21"/>
        </w:rPr>
      </w:pPr>
      <w:r>
        <w:rPr>
          <w:rFonts w:hint="eastAsia" w:ascii="宋体" w:hAnsi="宋体" w:eastAsia="宋体" w:cs="宋体"/>
          <w:color w:val="000000"/>
          <w:kern w:val="0"/>
          <w:szCs w:val="21"/>
          <w:lang w:eastAsia="zh-CN"/>
        </w:rPr>
        <w:t>附法定代表人及身份证正反面扫描件或复印件</w:t>
      </w:r>
    </w:p>
    <w:p>
      <w:pPr>
        <w:spacing w:before="291" w:beforeLines="100" w:after="291" w:afterLines="100" w:line="480" w:lineRule="exact"/>
        <w:jc w:val="center"/>
        <w:rPr>
          <w:rFonts w:hint="eastAsia" w:ascii="宋体" w:hAnsi="宋体" w:eastAsia="宋体" w:cs="宋体"/>
          <w:b/>
          <w:szCs w:val="21"/>
        </w:rPr>
      </w:pPr>
    </w:p>
    <w:p>
      <w:pPr>
        <w:spacing w:line="480" w:lineRule="exact"/>
        <w:ind w:right="240"/>
        <w:jc w:val="right"/>
        <w:rPr>
          <w:rFonts w:hint="eastAsia" w:ascii="宋体" w:hAnsi="宋体" w:eastAsia="宋体" w:cs="宋体"/>
          <w:kern w:val="0"/>
          <w:szCs w:val="21"/>
        </w:rPr>
      </w:pPr>
    </w:p>
    <w:p>
      <w:pPr>
        <w:spacing w:line="480" w:lineRule="exact"/>
        <w:ind w:right="240"/>
        <w:jc w:val="right"/>
        <w:rPr>
          <w:rFonts w:hint="eastAsia" w:ascii="宋体" w:hAnsi="宋体" w:eastAsia="宋体" w:cs="宋体"/>
          <w:kern w:val="0"/>
          <w:szCs w:val="21"/>
        </w:rPr>
      </w:pPr>
    </w:p>
    <w:p>
      <w:pPr>
        <w:spacing w:line="600" w:lineRule="auto"/>
        <w:ind w:firstLine="3853" w:firstLineChars="1835"/>
        <w:rPr>
          <w:rFonts w:hint="eastAsia" w:ascii="宋体" w:hAnsi="宋体" w:eastAsia="宋体" w:cs="宋体"/>
          <w:szCs w:val="21"/>
        </w:rPr>
      </w:pPr>
      <w:r>
        <w:rPr>
          <w:rFonts w:hint="eastAsia" w:ascii="宋体" w:hAnsi="宋体" w:eastAsia="宋体" w:cs="宋体"/>
          <w:szCs w:val="21"/>
        </w:rPr>
        <w:t>供应商名称</w:t>
      </w:r>
      <w:r>
        <w:rPr>
          <w:rFonts w:hint="eastAsia" w:ascii="宋体" w:hAnsi="宋体" w:eastAsia="宋体" w:cs="宋体"/>
          <w:bCs/>
          <w:szCs w:val="21"/>
        </w:rPr>
        <w:t xml:space="preserve"> (全称并加盖公章)：</w:t>
      </w:r>
    </w:p>
    <w:p>
      <w:pPr>
        <w:spacing w:line="600" w:lineRule="auto"/>
        <w:ind w:firstLine="5355" w:firstLineChars="2550"/>
        <w:rPr>
          <w:rFonts w:hint="eastAsia" w:ascii="宋体" w:hAnsi="宋体" w:eastAsia="宋体" w:cs="宋体"/>
          <w:szCs w:val="21"/>
        </w:rPr>
      </w:pPr>
      <w:r>
        <w:rPr>
          <w:rFonts w:hint="eastAsia" w:ascii="宋体" w:hAnsi="宋体" w:eastAsia="宋体" w:cs="宋体"/>
          <w:szCs w:val="21"/>
        </w:rPr>
        <w:t>年    月    日</w:t>
      </w:r>
    </w:p>
    <w:p>
      <w:pPr>
        <w:spacing w:line="600" w:lineRule="auto"/>
        <w:ind w:firstLine="7140" w:firstLineChars="2550"/>
        <w:rPr>
          <w:rFonts w:hint="eastAsia" w:ascii="宋体" w:hAnsi="宋体" w:eastAsia="宋体" w:cs="宋体"/>
          <w:sz w:val="28"/>
          <w:szCs w:val="28"/>
        </w:rPr>
      </w:pPr>
    </w:p>
    <w:p>
      <w:pPr>
        <w:spacing w:line="600" w:lineRule="auto"/>
        <w:ind w:firstLine="7140" w:firstLineChars="2550"/>
        <w:rPr>
          <w:rFonts w:hint="eastAsia" w:ascii="宋体" w:hAnsi="宋体" w:eastAsia="宋体" w:cs="宋体"/>
          <w:sz w:val="28"/>
          <w:szCs w:val="28"/>
        </w:rPr>
      </w:pPr>
    </w:p>
    <w:p>
      <w:pPr>
        <w:spacing w:line="600" w:lineRule="auto"/>
        <w:ind w:firstLine="7140" w:firstLineChars="2550"/>
        <w:rPr>
          <w:rFonts w:hint="eastAsia" w:ascii="宋体" w:hAnsi="宋体" w:eastAsia="宋体" w:cs="宋体"/>
          <w:sz w:val="28"/>
          <w:szCs w:val="28"/>
        </w:rPr>
      </w:pPr>
    </w:p>
    <w:p>
      <w:pPr>
        <w:spacing w:line="600" w:lineRule="auto"/>
        <w:ind w:firstLine="7140" w:firstLineChars="2550"/>
        <w:rPr>
          <w:rFonts w:hint="eastAsia" w:ascii="宋体" w:hAnsi="宋体" w:eastAsia="宋体" w:cs="宋体"/>
          <w:sz w:val="28"/>
          <w:szCs w:val="28"/>
        </w:rPr>
      </w:pPr>
    </w:p>
    <w:p>
      <w:pPr>
        <w:spacing w:line="600" w:lineRule="auto"/>
        <w:ind w:firstLine="7140" w:firstLineChars="2550"/>
        <w:rPr>
          <w:rFonts w:hint="eastAsia" w:ascii="宋体" w:hAnsi="宋体" w:eastAsia="宋体" w:cs="宋体"/>
          <w:sz w:val="28"/>
          <w:szCs w:val="28"/>
        </w:rPr>
      </w:pPr>
    </w:p>
    <w:p>
      <w:pPr>
        <w:pStyle w:val="7"/>
        <w:numPr>
          <w:ilvl w:val="0"/>
          <w:numId w:val="0"/>
        </w:numPr>
        <w:ind w:left="360"/>
        <w:rPr>
          <w:rFonts w:hint="eastAsia" w:ascii="宋体" w:hAnsi="宋体" w:eastAsia="宋体" w:cs="宋体"/>
          <w:bCs/>
          <w:sz w:val="28"/>
          <w:szCs w:val="28"/>
        </w:rPr>
      </w:pPr>
      <w:bookmarkStart w:id="50" w:name="_Toc429474535"/>
      <w:r>
        <w:rPr>
          <w:rFonts w:hint="eastAsia" w:ascii="宋体" w:hAnsi="宋体" w:eastAsia="宋体" w:cs="宋体"/>
          <w:bCs/>
          <w:sz w:val="28"/>
          <w:szCs w:val="28"/>
        </w:rPr>
        <w:br w:type="page"/>
      </w:r>
      <w:r>
        <w:rPr>
          <w:rFonts w:hint="eastAsia" w:ascii="宋体" w:hAnsi="宋体" w:eastAsia="宋体" w:cs="宋体"/>
          <w:bCs/>
          <w:sz w:val="28"/>
          <w:szCs w:val="28"/>
        </w:rPr>
        <w:t>法定代表人授权委托书</w:t>
      </w:r>
      <w:bookmarkEnd w:id="50"/>
    </w:p>
    <w:p>
      <w:pPr>
        <w:spacing w:line="560" w:lineRule="exact"/>
        <w:jc w:val="center"/>
        <w:rPr>
          <w:rFonts w:hint="eastAsia" w:ascii="宋体" w:hAnsi="宋体" w:eastAsia="宋体" w:cs="宋体"/>
          <w:szCs w:val="21"/>
        </w:rPr>
      </w:pPr>
      <w:r>
        <w:rPr>
          <w:rFonts w:hint="eastAsia" w:ascii="宋体" w:hAnsi="宋体" w:eastAsia="宋体" w:cs="宋体"/>
          <w:szCs w:val="21"/>
        </w:rPr>
        <w:t>（授权代表人参加投标的，出具此授权委托书）</w:t>
      </w:r>
    </w:p>
    <w:p>
      <w:pPr>
        <w:spacing w:line="400" w:lineRule="exact"/>
        <w:ind w:firstLine="420" w:firstLineChars="200"/>
        <w:rPr>
          <w:rFonts w:hint="eastAsia" w:ascii="宋体" w:hAnsi="宋体" w:eastAsia="宋体" w:cs="宋体"/>
          <w:bCs/>
          <w:szCs w:val="21"/>
        </w:rPr>
      </w:pPr>
    </w:p>
    <w:p>
      <w:pPr>
        <w:spacing w:line="660" w:lineRule="exact"/>
        <w:ind w:firstLine="420" w:firstLineChars="200"/>
        <w:rPr>
          <w:rFonts w:hint="eastAsia" w:ascii="宋体" w:hAnsi="宋体" w:eastAsia="宋体" w:cs="宋体"/>
          <w:bCs/>
          <w:szCs w:val="21"/>
          <w:lang w:eastAsia="zh-CN"/>
        </w:rPr>
      </w:pPr>
      <w:r>
        <w:rPr>
          <w:rFonts w:hint="eastAsia" w:ascii="宋体" w:hAnsi="宋体" w:eastAsia="宋体" w:cs="宋体"/>
          <w:bCs/>
          <w:szCs w:val="21"/>
        </w:rPr>
        <w:t>致：</w:t>
      </w:r>
      <w:r>
        <w:rPr>
          <w:rFonts w:hint="eastAsia" w:ascii="宋体" w:hAnsi="宋体" w:cs="宋体"/>
          <w:bCs/>
          <w:szCs w:val="21"/>
          <w:lang w:eastAsia="zh-CN"/>
        </w:rPr>
        <w:t>淇县人民医院</w:t>
      </w:r>
    </w:p>
    <w:p>
      <w:pPr>
        <w:spacing w:line="660" w:lineRule="exact"/>
        <w:ind w:firstLine="420" w:firstLineChars="200"/>
        <w:rPr>
          <w:rFonts w:hint="eastAsia" w:ascii="宋体" w:hAnsi="宋体" w:eastAsia="宋体" w:cs="宋体"/>
          <w:bCs/>
          <w:szCs w:val="21"/>
        </w:rPr>
      </w:pPr>
      <w:r>
        <w:rPr>
          <w:rFonts w:hint="eastAsia" w:ascii="宋体" w:hAnsi="宋体" w:eastAsia="宋体" w:cs="宋体"/>
          <w:bCs/>
          <w:szCs w:val="21"/>
        </w:rPr>
        <w:t>本授权书声明：</w:t>
      </w:r>
      <w:r>
        <w:rPr>
          <w:rFonts w:hint="eastAsia" w:ascii="宋体" w:hAnsi="宋体" w:eastAsia="宋体" w:cs="宋体"/>
          <w:bCs/>
          <w:szCs w:val="21"/>
          <w:u w:val="dash"/>
        </w:rPr>
        <w:t xml:space="preserve">       </w:t>
      </w:r>
      <w:r>
        <w:rPr>
          <w:rFonts w:hint="eastAsia" w:ascii="宋体" w:hAnsi="宋体" w:eastAsia="宋体" w:cs="宋体"/>
          <w:bCs/>
          <w:color w:val="3366FF"/>
          <w:szCs w:val="21"/>
          <w:u w:val="dash"/>
        </w:rPr>
        <w:t xml:space="preserve">   </w:t>
      </w:r>
      <w:r>
        <w:rPr>
          <w:rFonts w:hint="eastAsia" w:ascii="宋体" w:hAnsi="宋体" w:eastAsia="宋体" w:cs="宋体"/>
          <w:bCs/>
          <w:color w:val="3366FF"/>
          <w:szCs w:val="21"/>
        </w:rPr>
        <w:t>（供应商名称）</w:t>
      </w:r>
      <w:r>
        <w:rPr>
          <w:rFonts w:hint="eastAsia" w:ascii="宋体" w:hAnsi="宋体" w:eastAsia="宋体" w:cs="宋体"/>
          <w:bCs/>
          <w:szCs w:val="21"/>
        </w:rPr>
        <w:t>的</w:t>
      </w:r>
      <w:r>
        <w:rPr>
          <w:rFonts w:hint="eastAsia" w:ascii="宋体" w:hAnsi="宋体" w:eastAsia="宋体" w:cs="宋体"/>
          <w:bCs/>
          <w:szCs w:val="21"/>
          <w:u w:val="dash"/>
        </w:rPr>
        <w:t xml:space="preserve">       </w:t>
      </w:r>
      <w:r>
        <w:rPr>
          <w:rFonts w:hint="eastAsia" w:ascii="宋体" w:hAnsi="宋体" w:eastAsia="宋体" w:cs="宋体"/>
          <w:bCs/>
          <w:szCs w:val="21"/>
        </w:rPr>
        <w:t>（法定代表人姓名、职务）授权</w:t>
      </w:r>
      <w:r>
        <w:rPr>
          <w:rFonts w:hint="eastAsia" w:ascii="宋体" w:hAnsi="宋体" w:eastAsia="宋体" w:cs="宋体"/>
          <w:bCs/>
          <w:szCs w:val="21"/>
          <w:u w:val="dash"/>
        </w:rPr>
        <w:t xml:space="preserve">              </w:t>
      </w:r>
      <w:r>
        <w:rPr>
          <w:rFonts w:hint="eastAsia" w:ascii="宋体" w:hAnsi="宋体" w:eastAsia="宋体" w:cs="宋体"/>
          <w:bCs/>
          <w:color w:val="3366FF"/>
          <w:szCs w:val="21"/>
        </w:rPr>
        <w:t>（授权委托人的姓名、职务）</w:t>
      </w:r>
      <w:r>
        <w:rPr>
          <w:rFonts w:hint="eastAsia" w:ascii="宋体" w:hAnsi="宋体" w:eastAsia="宋体" w:cs="宋体"/>
          <w:bCs/>
          <w:szCs w:val="21"/>
        </w:rPr>
        <w:t xml:space="preserve">为我方就“ </w:t>
      </w:r>
      <w:r>
        <w:rPr>
          <w:rFonts w:hint="eastAsia" w:ascii="宋体" w:hAnsi="宋体" w:eastAsia="宋体" w:cs="宋体"/>
          <w:bCs/>
          <w:color w:val="3366FF"/>
          <w:szCs w:val="21"/>
          <w:u w:val="dash"/>
        </w:rPr>
        <w:t>采购项目名称</w:t>
      </w:r>
      <w:r>
        <w:rPr>
          <w:rFonts w:hint="eastAsia" w:ascii="宋体" w:hAnsi="宋体" w:eastAsia="宋体" w:cs="宋体"/>
          <w:bCs/>
          <w:szCs w:val="21"/>
          <w:u w:val="dash"/>
        </w:rPr>
        <w:t xml:space="preserve"> </w:t>
      </w:r>
      <w:r>
        <w:rPr>
          <w:rFonts w:hint="eastAsia" w:ascii="宋体" w:hAnsi="宋体" w:eastAsia="宋体" w:cs="宋体"/>
          <w:bCs/>
          <w:szCs w:val="21"/>
        </w:rPr>
        <w:t>”项目询价活动的合法代理人，以我方名义全权处理该项目询价报价、签订合同以及合同执行有关的一切事务。</w:t>
      </w:r>
    </w:p>
    <w:p>
      <w:pPr>
        <w:spacing w:line="660" w:lineRule="exact"/>
        <w:ind w:firstLine="420" w:firstLineChars="200"/>
        <w:rPr>
          <w:rFonts w:hint="eastAsia" w:ascii="宋体" w:hAnsi="宋体" w:eastAsia="宋体" w:cs="宋体"/>
          <w:bCs/>
          <w:szCs w:val="21"/>
        </w:rPr>
      </w:pPr>
      <w:r>
        <w:rPr>
          <w:rFonts w:hint="eastAsia" w:ascii="宋体" w:hAnsi="宋体" w:eastAsia="宋体" w:cs="宋体"/>
          <w:bCs/>
          <w:szCs w:val="21"/>
        </w:rPr>
        <w:t>特此声明。</w:t>
      </w:r>
    </w:p>
    <w:p>
      <w:pPr>
        <w:spacing w:line="660" w:lineRule="exact"/>
        <w:ind w:firstLine="420" w:firstLineChars="200"/>
        <w:rPr>
          <w:rFonts w:hint="eastAsia" w:ascii="宋体" w:hAnsi="宋体" w:eastAsia="宋体" w:cs="宋体"/>
          <w:bCs/>
          <w:szCs w:val="21"/>
        </w:rPr>
      </w:pPr>
      <w:r>
        <w:rPr>
          <w:rFonts w:hint="eastAsia" w:ascii="宋体" w:hAnsi="宋体" w:eastAsia="宋体" w:cs="宋体"/>
          <w:bCs/>
          <w:szCs w:val="21"/>
        </w:rPr>
        <w:t xml:space="preserve">法定代表人签字或盖章：                    </w:t>
      </w:r>
    </w:p>
    <w:p>
      <w:pPr>
        <w:spacing w:line="660" w:lineRule="exact"/>
        <w:ind w:firstLine="420" w:firstLineChars="200"/>
        <w:rPr>
          <w:rFonts w:hint="eastAsia" w:ascii="宋体" w:hAnsi="宋体" w:eastAsia="宋体" w:cs="宋体"/>
          <w:bCs/>
          <w:szCs w:val="21"/>
        </w:rPr>
      </w:pPr>
      <w:r>
        <w:rPr>
          <w:rFonts w:hint="eastAsia" w:ascii="宋体" w:hAnsi="宋体" w:eastAsia="宋体" w:cs="宋体"/>
          <w:bCs/>
          <w:szCs w:val="21"/>
        </w:rPr>
        <w:t xml:space="preserve">职      务：                    </w:t>
      </w:r>
    </w:p>
    <w:p>
      <w:pPr>
        <w:spacing w:line="660" w:lineRule="exact"/>
        <w:ind w:firstLine="420" w:firstLineChars="200"/>
        <w:rPr>
          <w:rFonts w:hint="eastAsia" w:ascii="宋体" w:hAnsi="宋体" w:eastAsia="宋体" w:cs="宋体"/>
          <w:bCs/>
          <w:szCs w:val="21"/>
        </w:rPr>
      </w:pPr>
      <w:r>
        <w:rPr>
          <w:rFonts w:hint="eastAsia" w:ascii="宋体" w:hAnsi="宋体" w:eastAsia="宋体" w:cs="宋体"/>
          <w:bCs/>
          <w:szCs w:val="21"/>
        </w:rPr>
        <w:t xml:space="preserve">供应商名称(全称并加盖公章)：                    </w:t>
      </w:r>
    </w:p>
    <w:p>
      <w:pPr>
        <w:spacing w:line="660" w:lineRule="exact"/>
        <w:ind w:firstLine="420" w:firstLineChars="200"/>
        <w:rPr>
          <w:rFonts w:hint="eastAsia" w:ascii="宋体" w:hAnsi="宋体" w:eastAsia="宋体" w:cs="宋体"/>
          <w:bCs/>
          <w:szCs w:val="21"/>
        </w:rPr>
      </w:pPr>
      <w:r>
        <w:rPr>
          <w:rFonts w:hint="eastAsia" w:ascii="宋体" w:hAnsi="宋体" w:eastAsia="宋体" w:cs="宋体"/>
          <w:bCs/>
          <w:szCs w:val="21"/>
        </w:rPr>
        <w:t xml:space="preserve">授权委托人签字或盖章：                    </w:t>
      </w:r>
    </w:p>
    <w:p>
      <w:pPr>
        <w:spacing w:line="660" w:lineRule="exact"/>
        <w:ind w:firstLine="420" w:firstLineChars="200"/>
        <w:rPr>
          <w:rFonts w:hint="eastAsia" w:ascii="宋体" w:hAnsi="宋体" w:eastAsia="宋体" w:cs="宋体"/>
          <w:bCs/>
          <w:szCs w:val="21"/>
        </w:rPr>
      </w:pPr>
      <w:r>
        <w:rPr>
          <w:rFonts w:hint="eastAsia" w:ascii="宋体" w:hAnsi="宋体" w:eastAsia="宋体" w:cs="宋体"/>
          <w:bCs/>
          <w:szCs w:val="21"/>
        </w:rPr>
        <w:t xml:space="preserve">职      务：                    </w:t>
      </w:r>
    </w:p>
    <w:p>
      <w:pPr>
        <w:spacing w:line="660" w:lineRule="exact"/>
        <w:ind w:firstLine="420" w:firstLineChars="200"/>
        <w:rPr>
          <w:rFonts w:hint="eastAsia" w:ascii="宋体" w:hAnsi="宋体" w:eastAsia="宋体" w:cs="宋体"/>
          <w:bCs/>
          <w:szCs w:val="21"/>
        </w:rPr>
      </w:pPr>
      <w:r>
        <w:rPr>
          <w:rFonts w:hint="eastAsia" w:ascii="宋体" w:hAnsi="宋体" w:eastAsia="宋体" w:cs="宋体"/>
          <w:bCs/>
          <w:szCs w:val="21"/>
        </w:rPr>
        <w:t xml:space="preserve">                                                 日    期：                    </w:t>
      </w:r>
    </w:p>
    <w:p>
      <w:pPr>
        <w:spacing w:line="400" w:lineRule="exac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附法定代表人及委托人身份证正反面扫描件或复印件</w:t>
      </w:r>
    </w:p>
    <w:p>
      <w:pPr>
        <w:spacing w:line="400" w:lineRule="exact"/>
        <w:rPr>
          <w:rFonts w:hint="eastAsia" w:ascii="宋体" w:hAnsi="宋体" w:eastAsia="宋体" w:cs="宋体"/>
          <w:color w:val="000000"/>
          <w:kern w:val="0"/>
          <w:szCs w:val="21"/>
        </w:rPr>
      </w:pPr>
    </w:p>
    <w:p>
      <w:pPr>
        <w:spacing w:line="400" w:lineRule="exact"/>
        <w:rPr>
          <w:rFonts w:hint="eastAsia" w:ascii="宋体" w:hAnsi="宋体" w:eastAsia="宋体" w:cs="宋体"/>
          <w:color w:val="000000"/>
          <w:kern w:val="0"/>
          <w:sz w:val="24"/>
        </w:rPr>
      </w:pPr>
    </w:p>
    <w:p>
      <w:pPr>
        <w:spacing w:line="400" w:lineRule="exact"/>
        <w:rPr>
          <w:rFonts w:hint="eastAsia" w:ascii="宋体" w:hAnsi="宋体" w:eastAsia="宋体" w:cs="宋体"/>
          <w:color w:val="000000"/>
          <w:kern w:val="0"/>
          <w:sz w:val="24"/>
        </w:rPr>
      </w:pPr>
    </w:p>
    <w:p>
      <w:pPr>
        <w:spacing w:line="400" w:lineRule="exact"/>
        <w:rPr>
          <w:rFonts w:hint="eastAsia" w:ascii="宋体" w:hAnsi="宋体" w:eastAsia="宋体" w:cs="宋体"/>
          <w:color w:val="000000"/>
          <w:kern w:val="0"/>
          <w:sz w:val="24"/>
        </w:rPr>
      </w:pPr>
    </w:p>
    <w:p>
      <w:pPr>
        <w:spacing w:line="400" w:lineRule="exact"/>
        <w:rPr>
          <w:rFonts w:hint="eastAsia" w:ascii="宋体" w:hAnsi="宋体" w:eastAsia="宋体" w:cs="宋体"/>
          <w:color w:val="000000"/>
          <w:kern w:val="0"/>
          <w:sz w:val="24"/>
        </w:rPr>
      </w:pPr>
    </w:p>
    <w:p>
      <w:pPr>
        <w:spacing w:line="400" w:lineRule="exact"/>
        <w:rPr>
          <w:rFonts w:hint="eastAsia" w:ascii="宋体" w:hAnsi="宋体" w:eastAsia="宋体" w:cs="宋体"/>
          <w:color w:val="000000"/>
          <w:kern w:val="0"/>
          <w:sz w:val="24"/>
        </w:rPr>
      </w:pPr>
    </w:p>
    <w:p>
      <w:pPr>
        <w:spacing w:line="400" w:lineRule="exact"/>
        <w:rPr>
          <w:rFonts w:hint="eastAsia" w:ascii="宋体" w:hAnsi="宋体" w:eastAsia="宋体" w:cs="宋体"/>
          <w:color w:val="000000"/>
          <w:kern w:val="0"/>
          <w:sz w:val="24"/>
        </w:rPr>
      </w:pPr>
    </w:p>
    <w:p>
      <w:pPr>
        <w:spacing w:line="400" w:lineRule="exact"/>
        <w:rPr>
          <w:rFonts w:hint="eastAsia" w:ascii="宋体" w:hAnsi="宋体" w:eastAsia="宋体" w:cs="宋体"/>
          <w:color w:val="000000"/>
          <w:kern w:val="0"/>
          <w:sz w:val="24"/>
        </w:rPr>
      </w:pPr>
    </w:p>
    <w:p>
      <w:pPr>
        <w:rPr>
          <w:rFonts w:hint="eastAsia" w:ascii="宋体" w:hAnsi="宋体" w:eastAsia="宋体" w:cs="宋体"/>
        </w:rPr>
      </w:pPr>
      <w:bookmarkStart w:id="51" w:name="_Toc328404525"/>
      <w:bookmarkStart w:id="52" w:name="_Toc324146764"/>
    </w:p>
    <w:p>
      <w:pPr>
        <w:rPr>
          <w:rFonts w:hint="eastAsia" w:ascii="宋体" w:hAnsi="宋体" w:eastAsia="宋体" w:cs="宋体"/>
        </w:rPr>
      </w:pPr>
    </w:p>
    <w:p>
      <w:pPr>
        <w:rPr>
          <w:rFonts w:hint="eastAsia" w:ascii="宋体" w:hAnsi="宋体" w:eastAsia="宋体" w:cs="宋体"/>
        </w:rPr>
      </w:pPr>
    </w:p>
    <w:p>
      <w:pPr>
        <w:pStyle w:val="7"/>
        <w:numPr>
          <w:ilvl w:val="0"/>
          <w:numId w:val="0"/>
        </w:numPr>
        <w:jc w:val="both"/>
        <w:rPr>
          <w:rFonts w:hint="eastAsia" w:ascii="宋体" w:hAnsi="宋体" w:eastAsia="宋体" w:cs="宋体"/>
          <w:bCs/>
          <w:sz w:val="28"/>
          <w:szCs w:val="28"/>
        </w:rPr>
      </w:pPr>
      <w:bookmarkStart w:id="53" w:name="_Toc429474536"/>
    </w:p>
    <w:p>
      <w:pPr>
        <w:pStyle w:val="7"/>
        <w:numPr>
          <w:ilvl w:val="0"/>
          <w:numId w:val="0"/>
        </w:numPr>
        <w:ind w:left="360"/>
        <w:rPr>
          <w:rFonts w:hint="eastAsia" w:ascii="宋体" w:hAnsi="宋体" w:eastAsia="宋体" w:cs="宋体"/>
          <w:b/>
          <w:bCs/>
          <w:sz w:val="28"/>
          <w:szCs w:val="28"/>
        </w:rPr>
      </w:pPr>
      <w:r>
        <w:rPr>
          <w:rFonts w:hint="eastAsia" w:ascii="宋体" w:hAnsi="宋体" w:eastAsia="宋体" w:cs="宋体"/>
          <w:bCs/>
          <w:sz w:val="28"/>
          <w:szCs w:val="28"/>
        </w:rPr>
        <w:t>三、</w:t>
      </w:r>
      <w:bookmarkEnd w:id="51"/>
      <w:bookmarkEnd w:id="52"/>
      <w:bookmarkEnd w:id="53"/>
      <w:r>
        <w:rPr>
          <w:rFonts w:hint="eastAsia" w:ascii="宋体" w:hAnsi="宋体" w:eastAsia="宋体" w:cs="宋体"/>
          <w:b/>
          <w:bCs/>
          <w:sz w:val="28"/>
          <w:szCs w:val="28"/>
        </w:rPr>
        <w:t>资格证明材料</w:t>
      </w:r>
    </w:p>
    <w:p>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cs="宋体"/>
          <w:color w:val="auto"/>
          <w:szCs w:val="21"/>
          <w:highlight w:val="none"/>
          <w:lang w:val="en-US" w:eastAsia="zh-CN"/>
        </w:rPr>
      </w:pPr>
    </w:p>
    <w:p>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cs="宋体"/>
          <w:color w:val="auto"/>
          <w:szCs w:val="21"/>
          <w:highlight w:val="none"/>
          <w:lang w:val="en-US" w:eastAsia="zh-CN"/>
        </w:rPr>
      </w:pPr>
    </w:p>
    <w:p>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1.符合《中华人民共和国政府采购法》第二十二条规定；（提供相关证明或承诺） </w:t>
      </w:r>
    </w:p>
    <w:p>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cs="宋体"/>
          <w:color w:val="auto"/>
          <w:szCs w:val="21"/>
          <w:highlight w:val="none"/>
          <w:lang w:val="en-US" w:eastAsia="zh-CN"/>
        </w:rPr>
      </w:pPr>
    </w:p>
    <w:p>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cs="宋体"/>
          <w:color w:val="auto"/>
          <w:szCs w:val="21"/>
          <w:highlight w:val="none"/>
          <w:lang w:val="en-US" w:eastAsia="zh-CN"/>
        </w:rPr>
      </w:pPr>
    </w:p>
    <w:p>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cs="宋体"/>
          <w:color w:val="auto"/>
          <w:szCs w:val="21"/>
          <w:highlight w:val="none"/>
          <w:lang w:val="en-US" w:eastAsia="zh-CN"/>
        </w:rPr>
      </w:pPr>
    </w:p>
    <w:p>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cs="宋体"/>
          <w:color w:val="auto"/>
          <w:szCs w:val="21"/>
          <w:highlight w:val="none"/>
          <w:lang w:val="en-US" w:eastAsia="zh-CN"/>
        </w:rPr>
      </w:pPr>
    </w:p>
    <w:p>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2.供应商具有独立法人资格，提供有效的营业执照；</w:t>
      </w:r>
    </w:p>
    <w:p>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cs="宋体"/>
          <w:color w:val="auto"/>
          <w:szCs w:val="21"/>
          <w:highlight w:val="none"/>
          <w:lang w:val="en-US" w:eastAsia="zh-CN"/>
        </w:rPr>
      </w:pPr>
    </w:p>
    <w:p>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cs="宋体"/>
          <w:color w:val="auto"/>
          <w:szCs w:val="21"/>
          <w:highlight w:val="none"/>
          <w:lang w:val="en-US" w:eastAsia="zh-CN"/>
        </w:rPr>
      </w:pPr>
    </w:p>
    <w:p>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cs="宋体"/>
          <w:color w:val="auto"/>
          <w:szCs w:val="21"/>
          <w:highlight w:val="none"/>
          <w:lang w:val="en-US" w:eastAsia="zh-CN"/>
        </w:rPr>
      </w:pPr>
    </w:p>
    <w:p>
      <w:pPr>
        <w:keepNext w:val="0"/>
        <w:keepLines w:val="0"/>
        <w:pageBreakBefore w:val="0"/>
        <w:kinsoku/>
        <w:wordWrap/>
        <w:overflowPunct/>
        <w:topLinePunct w:val="0"/>
        <w:autoSpaceDE/>
        <w:autoSpaceDN/>
        <w:bidi w:val="0"/>
        <w:adjustRightInd/>
        <w:spacing w:line="500" w:lineRule="exact"/>
        <w:ind w:firstLine="420" w:firstLineChars="200"/>
        <w:textAlignment w:val="auto"/>
        <w:rPr>
          <w:rFonts w:hint="eastAsia" w:ascii="宋体" w:hAnsi="宋体" w:eastAsia="宋体" w:cs="宋体"/>
          <w:sz w:val="21"/>
          <w:szCs w:val="21"/>
          <w:lang w:eastAsia="zh-CN"/>
        </w:rPr>
      </w:pPr>
      <w:r>
        <w:rPr>
          <w:rFonts w:hint="eastAsia" w:ascii="宋体" w:hAnsi="宋体" w:cs="宋体"/>
          <w:color w:val="auto"/>
          <w:szCs w:val="21"/>
          <w:highlight w:val="none"/>
          <w:lang w:val="en-US" w:eastAsia="zh-CN"/>
        </w:rPr>
        <w:t>3.信誉要求：根据《财政部关于在政府采购活动中查询及使用信用记录有关问题的通知》（财库[2016]125 号）和《河南省财政厅关于转发财政部关于在政府采购活动中查询及使用信用记录有关问题的通知的通知》（豫财购〔2016〕15 号），被列入信用中国网站（www.creditchina.gov.cn）“失信被执行人”、“重大税收违法失信主体”；被列入中国政府采购网(www.ccgp.gov.cn)“政府采购严重违法失信行为记录名单”的供应商将被拒绝参与本项目采购活动（供应商需提供承诺书，对承诺书真实性负责，提供虚假承诺供应商承担全部责任）；</w:t>
      </w:r>
    </w:p>
    <w:p>
      <w:pPr>
        <w:pStyle w:val="7"/>
        <w:numPr>
          <w:ilvl w:val="0"/>
          <w:numId w:val="0"/>
        </w:numPr>
        <w:jc w:val="both"/>
        <w:rPr>
          <w:rFonts w:hint="eastAsia" w:ascii="宋体" w:hAnsi="宋体" w:eastAsia="宋体" w:cs="宋体"/>
          <w:b/>
          <w:bCs/>
          <w:sz w:val="28"/>
          <w:szCs w:val="28"/>
        </w:rPr>
      </w:pPr>
    </w:p>
    <w:p>
      <w:pPr>
        <w:pStyle w:val="7"/>
        <w:numPr>
          <w:ilvl w:val="0"/>
          <w:numId w:val="0"/>
        </w:numPr>
        <w:jc w:val="both"/>
        <w:rPr>
          <w:rFonts w:hint="eastAsia" w:ascii="宋体" w:hAnsi="宋体" w:eastAsia="宋体" w:cs="宋体"/>
          <w:b/>
          <w:bCs/>
          <w:sz w:val="28"/>
          <w:szCs w:val="28"/>
        </w:rPr>
      </w:pPr>
    </w:p>
    <w:p>
      <w:pPr>
        <w:pStyle w:val="9"/>
        <w:rPr>
          <w:rFonts w:hint="eastAsia" w:ascii="宋体" w:hAnsi="宋体" w:eastAsia="宋体" w:cs="宋体"/>
          <w:b/>
          <w:bCs/>
          <w:sz w:val="28"/>
          <w:szCs w:val="28"/>
        </w:rPr>
      </w:pPr>
    </w:p>
    <w:p>
      <w:pPr>
        <w:pStyle w:val="9"/>
        <w:rPr>
          <w:rFonts w:hint="eastAsia" w:ascii="宋体" w:hAnsi="宋体" w:eastAsia="宋体" w:cs="宋体"/>
          <w:b/>
          <w:bCs/>
          <w:sz w:val="28"/>
          <w:szCs w:val="28"/>
        </w:rPr>
      </w:pPr>
    </w:p>
    <w:p>
      <w:pPr>
        <w:pStyle w:val="9"/>
        <w:rPr>
          <w:rFonts w:hint="eastAsia" w:ascii="宋体" w:hAnsi="宋体" w:eastAsia="宋体" w:cs="宋体"/>
          <w:b/>
          <w:bCs/>
          <w:sz w:val="28"/>
          <w:szCs w:val="28"/>
        </w:rPr>
      </w:pPr>
    </w:p>
    <w:p>
      <w:pPr>
        <w:pStyle w:val="7"/>
        <w:numPr>
          <w:ilvl w:val="0"/>
          <w:numId w:val="0"/>
        </w:numPr>
        <w:ind w:left="36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四、已标价工程量清单</w:t>
      </w:r>
    </w:p>
    <w:p>
      <w:pPr>
        <w:pStyle w:val="7"/>
        <w:numPr>
          <w:ilvl w:val="0"/>
          <w:numId w:val="0"/>
        </w:numPr>
        <w:ind w:left="360"/>
        <w:rPr>
          <w:rFonts w:hint="eastAsia" w:ascii="宋体" w:hAnsi="宋体" w:eastAsia="宋体" w:cs="宋体"/>
          <w:bCs/>
          <w:sz w:val="28"/>
          <w:szCs w:val="28"/>
        </w:rPr>
      </w:pPr>
    </w:p>
    <w:p>
      <w:pPr>
        <w:pStyle w:val="3"/>
        <w:rPr>
          <w:rFonts w:hint="eastAsia"/>
        </w:rPr>
      </w:pPr>
    </w:p>
    <w:p>
      <w:pPr>
        <w:pStyle w:val="4"/>
        <w:rPr>
          <w:rFonts w:hint="eastAsia"/>
        </w:rPr>
      </w:pPr>
    </w:p>
    <w:p>
      <w:pPr>
        <w:rPr>
          <w:rFonts w:hint="eastAsia"/>
        </w:rPr>
      </w:pPr>
    </w:p>
    <w:p>
      <w:pPr>
        <w:pStyle w:val="2"/>
        <w:rPr>
          <w:rFonts w:hint="eastAsia"/>
        </w:rPr>
      </w:pPr>
    </w:p>
    <w:p>
      <w:pPr>
        <w:pStyle w:val="3"/>
        <w:rPr>
          <w:rFonts w:hint="eastAsia"/>
        </w:rPr>
      </w:pPr>
    </w:p>
    <w:p>
      <w:pPr>
        <w:pStyle w:val="4"/>
        <w:rPr>
          <w:rFonts w:hint="eastAsia"/>
        </w:rPr>
      </w:pPr>
    </w:p>
    <w:p>
      <w:pPr>
        <w:rPr>
          <w:rFonts w:hint="eastAsia"/>
        </w:rPr>
      </w:pPr>
    </w:p>
    <w:p>
      <w:pPr>
        <w:pStyle w:val="2"/>
        <w:rPr>
          <w:rFonts w:hint="eastAsia"/>
        </w:rPr>
      </w:pPr>
    </w:p>
    <w:p>
      <w:pPr>
        <w:pStyle w:val="3"/>
        <w:rPr>
          <w:rFonts w:hint="eastAsia"/>
        </w:rPr>
      </w:pPr>
    </w:p>
    <w:p>
      <w:pPr>
        <w:pStyle w:val="4"/>
        <w:rPr>
          <w:rFonts w:hint="eastAsia"/>
        </w:rPr>
      </w:pPr>
    </w:p>
    <w:p>
      <w:pPr>
        <w:rPr>
          <w:rFonts w:hint="eastAsia"/>
        </w:rPr>
      </w:pPr>
    </w:p>
    <w:p>
      <w:pPr>
        <w:pStyle w:val="2"/>
        <w:rPr>
          <w:rFonts w:hint="eastAsia"/>
        </w:rPr>
      </w:pPr>
    </w:p>
    <w:p>
      <w:pPr>
        <w:pStyle w:val="3"/>
        <w:rPr>
          <w:rFonts w:hint="eastAsia"/>
        </w:rPr>
      </w:pPr>
    </w:p>
    <w:p>
      <w:pPr>
        <w:pStyle w:val="4"/>
        <w:rPr>
          <w:rFonts w:hint="eastAsia"/>
        </w:rPr>
      </w:pPr>
    </w:p>
    <w:p>
      <w:pPr>
        <w:rPr>
          <w:rFonts w:hint="eastAsia"/>
        </w:rPr>
      </w:pPr>
    </w:p>
    <w:p>
      <w:pPr>
        <w:pStyle w:val="2"/>
        <w:rPr>
          <w:rFonts w:hint="eastAsia"/>
        </w:rPr>
      </w:pPr>
    </w:p>
    <w:p>
      <w:pPr>
        <w:pStyle w:val="3"/>
        <w:rPr>
          <w:rFonts w:hint="eastAsia"/>
        </w:rPr>
      </w:pPr>
    </w:p>
    <w:p>
      <w:pPr>
        <w:pStyle w:val="4"/>
        <w:rPr>
          <w:rFonts w:hint="eastAsia"/>
        </w:rPr>
      </w:pPr>
    </w:p>
    <w:p>
      <w:pPr>
        <w:rPr>
          <w:rFonts w:hint="eastAsia"/>
        </w:rPr>
      </w:pPr>
    </w:p>
    <w:p>
      <w:pPr>
        <w:pStyle w:val="2"/>
        <w:rPr>
          <w:rFonts w:hint="eastAsia"/>
        </w:rPr>
      </w:pPr>
    </w:p>
    <w:p>
      <w:pPr>
        <w:pStyle w:val="3"/>
        <w:rPr>
          <w:rFonts w:hint="eastAsia"/>
        </w:rPr>
      </w:pPr>
    </w:p>
    <w:p>
      <w:pPr>
        <w:pStyle w:val="4"/>
        <w:rPr>
          <w:rFonts w:hint="eastAsia"/>
        </w:rPr>
      </w:pPr>
    </w:p>
    <w:p>
      <w:pPr>
        <w:rPr>
          <w:rFonts w:hint="eastAsia"/>
        </w:rPr>
      </w:pPr>
    </w:p>
    <w:p>
      <w:pPr>
        <w:pStyle w:val="2"/>
        <w:rPr>
          <w:rFonts w:hint="eastAsia"/>
        </w:rPr>
      </w:pPr>
    </w:p>
    <w:p>
      <w:pPr>
        <w:pStyle w:val="3"/>
        <w:rPr>
          <w:rFonts w:hint="eastAsia"/>
        </w:rPr>
      </w:pPr>
    </w:p>
    <w:p>
      <w:pPr>
        <w:pStyle w:val="3"/>
        <w:rPr>
          <w:rFonts w:hint="eastAsia"/>
          <w:lang w:val="en-US" w:eastAsia="zh-CN"/>
        </w:rPr>
      </w:pPr>
    </w:p>
    <w:p>
      <w:pPr>
        <w:pStyle w:val="7"/>
        <w:numPr>
          <w:ilvl w:val="0"/>
          <w:numId w:val="0"/>
        </w:numPr>
        <w:ind w:left="360"/>
        <w:rPr>
          <w:rFonts w:hint="eastAsia" w:ascii="宋体" w:hAnsi="宋体" w:eastAsia="宋体" w:cs="宋体"/>
          <w:b/>
          <w:bCs/>
          <w:sz w:val="28"/>
          <w:szCs w:val="28"/>
          <w:lang w:val="en-US" w:eastAsia="zh-CN"/>
        </w:rPr>
      </w:pPr>
    </w:p>
    <w:p>
      <w:pPr>
        <w:pStyle w:val="9"/>
        <w:rPr>
          <w:rFonts w:hint="eastAsia"/>
          <w:lang w:val="en-US" w:eastAsia="zh-CN"/>
        </w:rPr>
      </w:pPr>
    </w:p>
    <w:p>
      <w:pPr>
        <w:pStyle w:val="7"/>
        <w:numPr>
          <w:ilvl w:val="0"/>
          <w:numId w:val="0"/>
        </w:numPr>
        <w:ind w:left="360"/>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承诺书</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rPr>
          <w:rFonts w:hint="eastAsia" w:ascii="宋体" w:hAnsi="宋体" w:eastAsia="宋体" w:cs="宋体"/>
          <w:b/>
          <w:bCs/>
          <w:i w:val="0"/>
          <w:caps w:val="0"/>
          <w:color w:val="333333"/>
          <w:spacing w:val="8"/>
          <w:sz w:val="21"/>
          <w:szCs w:val="21"/>
          <w:lang w:eastAsia="zh-CN"/>
        </w:rPr>
      </w:pPr>
      <w:r>
        <w:rPr>
          <w:rFonts w:hint="eastAsia" w:ascii="宋体" w:hAnsi="宋体" w:eastAsia="宋体" w:cs="宋体"/>
          <w:b/>
          <w:bCs/>
          <w:i w:val="0"/>
          <w:caps w:val="0"/>
          <w:color w:val="000000"/>
          <w:spacing w:val="0"/>
          <w:sz w:val="21"/>
          <w:szCs w:val="21"/>
          <w:shd w:val="clear" w:color="auto" w:fill="FFFFFF"/>
        </w:rPr>
        <w:t>致</w:t>
      </w:r>
      <w:r>
        <w:rPr>
          <w:rFonts w:hint="eastAsia" w:ascii="宋体" w:hAnsi="宋体" w:eastAsia="宋体" w:cs="宋体"/>
          <w:b/>
          <w:bCs/>
          <w:i w:val="0"/>
          <w:caps w:val="0"/>
          <w:color w:val="333333"/>
          <w:spacing w:val="8"/>
          <w:sz w:val="21"/>
          <w:szCs w:val="21"/>
          <w:shd w:val="clear" w:color="auto" w:fill="FFFFFF"/>
        </w:rPr>
        <w:t>：</w:t>
      </w:r>
      <w:r>
        <w:rPr>
          <w:rFonts w:hint="eastAsia" w:cs="宋体"/>
          <w:b/>
          <w:bCs/>
          <w:i w:val="0"/>
          <w:caps w:val="0"/>
          <w:color w:val="333333"/>
          <w:spacing w:val="8"/>
          <w:sz w:val="21"/>
          <w:szCs w:val="21"/>
          <w:u w:val="single"/>
          <w:shd w:val="clear" w:color="auto" w:fill="FFFFFF"/>
          <w:lang w:eastAsia="zh-CN"/>
        </w:rPr>
        <w:t>淇县人民医院</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我公司作为本次采购项目的</w:t>
      </w:r>
      <w:r>
        <w:rPr>
          <w:rFonts w:hint="eastAsia" w:eastAsia="宋体" w:cs="宋体"/>
          <w:i w:val="0"/>
          <w:caps w:val="0"/>
          <w:color w:val="333333"/>
          <w:spacing w:val="8"/>
          <w:sz w:val="21"/>
          <w:szCs w:val="21"/>
          <w:shd w:val="clear" w:color="auto" w:fill="FFFFFF"/>
          <w:lang w:eastAsia="zh-CN"/>
        </w:rPr>
        <w:t>供应商</w:t>
      </w:r>
      <w:r>
        <w:rPr>
          <w:rFonts w:hint="eastAsia" w:ascii="宋体" w:hAnsi="宋体" w:eastAsia="宋体" w:cs="宋体"/>
          <w:i w:val="0"/>
          <w:caps w:val="0"/>
          <w:color w:val="333333"/>
          <w:spacing w:val="8"/>
          <w:sz w:val="21"/>
          <w:szCs w:val="21"/>
          <w:shd w:val="clear" w:color="auto" w:fill="FFFFFF"/>
        </w:rPr>
        <w:t>，根据</w:t>
      </w:r>
      <w:r>
        <w:rPr>
          <w:rFonts w:hint="eastAsia" w:eastAsia="宋体" w:cs="宋体"/>
          <w:i w:val="0"/>
          <w:caps w:val="0"/>
          <w:color w:val="333333"/>
          <w:spacing w:val="8"/>
          <w:sz w:val="21"/>
          <w:szCs w:val="21"/>
          <w:shd w:val="clear" w:color="auto" w:fill="FFFFFF"/>
          <w:lang w:eastAsia="zh-CN"/>
        </w:rPr>
        <w:t>采购</w:t>
      </w:r>
      <w:r>
        <w:rPr>
          <w:rFonts w:hint="eastAsia" w:ascii="宋体" w:hAnsi="宋体" w:eastAsia="宋体" w:cs="宋体"/>
          <w:i w:val="0"/>
          <w:caps w:val="0"/>
          <w:color w:val="333333"/>
          <w:spacing w:val="8"/>
          <w:sz w:val="21"/>
          <w:szCs w:val="21"/>
          <w:shd w:val="clear" w:color="auto" w:fill="FFFFFF"/>
        </w:rPr>
        <w:t>文件要求，现郑重承诺如下：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一、具备</w:t>
      </w:r>
      <w:r>
        <w:rPr>
          <w:rFonts w:hint="eastAsia" w:ascii="宋体" w:hAnsi="宋体" w:eastAsia="宋体" w:cs="宋体"/>
          <w:i w:val="0"/>
          <w:caps w:val="0"/>
          <w:color w:val="333333"/>
          <w:spacing w:val="8"/>
          <w:sz w:val="21"/>
          <w:szCs w:val="21"/>
          <w:shd w:val="clear" w:color="auto" w:fill="FFFFFF"/>
          <w:lang w:val="en-US" w:eastAsia="zh-CN"/>
        </w:rPr>
        <w:t>本项目要求的资格条件</w:t>
      </w:r>
      <w:r>
        <w:rPr>
          <w:rFonts w:hint="eastAsia" w:ascii="宋体" w:hAnsi="宋体" w:eastAsia="宋体" w:cs="宋体"/>
          <w:i w:val="0"/>
          <w:caps w:val="0"/>
          <w:color w:val="333333"/>
          <w:spacing w:val="8"/>
          <w:sz w:val="21"/>
          <w:szCs w:val="21"/>
          <w:shd w:val="clear" w:color="auto" w:fill="FFFFFF"/>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二、完全接受和满足本项目</w:t>
      </w:r>
      <w:r>
        <w:rPr>
          <w:rFonts w:hint="eastAsia" w:ascii="宋体" w:hAnsi="宋体" w:eastAsia="宋体" w:cs="宋体"/>
          <w:i w:val="0"/>
          <w:caps w:val="0"/>
          <w:color w:val="333333"/>
          <w:spacing w:val="8"/>
          <w:sz w:val="21"/>
          <w:szCs w:val="21"/>
          <w:shd w:val="clear" w:color="auto" w:fill="FFFFFF"/>
          <w:lang w:eastAsia="zh-CN"/>
        </w:rPr>
        <w:t>采购</w:t>
      </w:r>
      <w:r>
        <w:rPr>
          <w:rFonts w:hint="eastAsia" w:ascii="宋体" w:hAnsi="宋体" w:eastAsia="宋体" w:cs="宋体"/>
          <w:i w:val="0"/>
          <w:caps w:val="0"/>
          <w:color w:val="333333"/>
          <w:spacing w:val="8"/>
          <w:sz w:val="21"/>
          <w:szCs w:val="21"/>
          <w:shd w:val="clear" w:color="auto" w:fill="FFFFFF"/>
        </w:rPr>
        <w:t>文件中规定的实质性要求，如对</w:t>
      </w:r>
      <w:r>
        <w:rPr>
          <w:rFonts w:hint="eastAsia" w:ascii="宋体" w:hAnsi="宋体" w:eastAsia="宋体" w:cs="宋体"/>
          <w:i w:val="0"/>
          <w:caps w:val="0"/>
          <w:color w:val="333333"/>
          <w:spacing w:val="8"/>
          <w:sz w:val="21"/>
          <w:szCs w:val="21"/>
          <w:shd w:val="clear" w:color="auto" w:fill="FFFFFF"/>
          <w:lang w:eastAsia="zh-CN"/>
        </w:rPr>
        <w:t>采购</w:t>
      </w:r>
      <w:r>
        <w:rPr>
          <w:rFonts w:hint="eastAsia" w:ascii="宋体" w:hAnsi="宋体" w:eastAsia="宋体" w:cs="宋体"/>
          <w:i w:val="0"/>
          <w:caps w:val="0"/>
          <w:color w:val="333333"/>
          <w:spacing w:val="8"/>
          <w:sz w:val="21"/>
          <w:szCs w:val="21"/>
          <w:shd w:val="clear" w:color="auto" w:fill="FFFFFF"/>
        </w:rPr>
        <w:t>文件有异议，已经在</w:t>
      </w:r>
      <w:r>
        <w:rPr>
          <w:rFonts w:hint="eastAsia" w:ascii="宋体" w:hAnsi="宋体" w:eastAsia="宋体" w:cs="宋体"/>
          <w:i w:val="0"/>
          <w:caps w:val="0"/>
          <w:color w:val="333333"/>
          <w:spacing w:val="8"/>
          <w:sz w:val="21"/>
          <w:szCs w:val="21"/>
          <w:shd w:val="clear" w:color="auto" w:fill="FFFFFF"/>
          <w:lang w:eastAsia="zh-CN"/>
        </w:rPr>
        <w:t>递交响应文件</w:t>
      </w:r>
      <w:r>
        <w:rPr>
          <w:rFonts w:hint="eastAsia" w:ascii="宋体" w:hAnsi="宋体" w:eastAsia="宋体" w:cs="宋体"/>
          <w:i w:val="0"/>
          <w:caps w:val="0"/>
          <w:color w:val="333333"/>
          <w:spacing w:val="8"/>
          <w:sz w:val="21"/>
          <w:szCs w:val="21"/>
          <w:shd w:val="clear" w:color="auto" w:fill="FFFFFF"/>
        </w:rPr>
        <w:t>截止时间届满前依法进行维权救济，不存在对</w:t>
      </w:r>
      <w:r>
        <w:rPr>
          <w:rFonts w:hint="eastAsia" w:ascii="宋体" w:hAnsi="宋体" w:eastAsia="宋体" w:cs="宋体"/>
          <w:i w:val="0"/>
          <w:caps w:val="0"/>
          <w:color w:val="333333"/>
          <w:spacing w:val="8"/>
          <w:sz w:val="21"/>
          <w:szCs w:val="21"/>
          <w:shd w:val="clear" w:color="auto" w:fill="FFFFFF"/>
          <w:lang w:eastAsia="zh-CN"/>
        </w:rPr>
        <w:t>采购</w:t>
      </w:r>
      <w:r>
        <w:rPr>
          <w:rFonts w:hint="eastAsia" w:ascii="宋体" w:hAnsi="宋体" w:eastAsia="宋体" w:cs="宋体"/>
          <w:i w:val="0"/>
          <w:caps w:val="0"/>
          <w:color w:val="333333"/>
          <w:spacing w:val="8"/>
          <w:sz w:val="21"/>
          <w:szCs w:val="21"/>
          <w:shd w:val="clear" w:color="auto" w:fill="FFFFFF"/>
        </w:rPr>
        <w:t>文件有异议的同时又参加投标以求侥幸中标或者为实现其他非法目的的行为。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i w:val="0"/>
          <w:caps w:val="0"/>
          <w:color w:val="333333"/>
          <w:spacing w:val="8"/>
          <w:sz w:val="21"/>
          <w:szCs w:val="21"/>
          <w:shd w:val="clear" w:color="auto" w:fill="FFFFFF"/>
          <w:lang w:val="en-US" w:eastAsia="zh-CN"/>
        </w:rPr>
      </w:pPr>
      <w:r>
        <w:rPr>
          <w:rFonts w:hint="eastAsia" w:ascii="宋体" w:hAnsi="宋体" w:eastAsia="宋体" w:cs="宋体"/>
          <w:i w:val="0"/>
          <w:caps w:val="0"/>
          <w:color w:val="333333"/>
          <w:spacing w:val="8"/>
          <w:sz w:val="21"/>
          <w:szCs w:val="21"/>
          <w:shd w:val="clear" w:color="auto" w:fill="FFFFFF"/>
        </w:rPr>
        <w:t>三、参加本次采购活动，不存在与单位负责人为同一人或者存在直接控股、管理关系的其他供应商参与同一合同项下的采购活动的行为。</w:t>
      </w:r>
      <w:r>
        <w:rPr>
          <w:rFonts w:hint="eastAsia" w:ascii="宋体" w:hAnsi="宋体" w:eastAsia="宋体" w:cs="宋体"/>
          <w:i w:val="0"/>
          <w:caps w:val="0"/>
          <w:color w:val="333333"/>
          <w:spacing w:val="8"/>
          <w:sz w:val="21"/>
          <w:szCs w:val="21"/>
          <w:shd w:val="clear" w:color="auto" w:fill="FFFFFF"/>
          <w:lang w:val="en-US" w:eastAsia="zh-CN"/>
        </w:rPr>
        <w:t xml:space="preserve">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四、参加本次采购活动，不存在为采购项目提供整体设计、规范编制或者项目管理、监理、检测等服务的行为。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五、参加本次采购活动，不存在和其他供应商在同一合同项下的采购项目中，同时委托同一个自然人、同一家庭的人员、同一单位的人员作为代理人的行为。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六、参加本次采购活动要求在近三年内</w:t>
      </w:r>
      <w:r>
        <w:rPr>
          <w:rFonts w:hint="eastAsia" w:ascii="宋体" w:hAnsi="宋体" w:eastAsia="宋体" w:cs="宋体"/>
          <w:i w:val="0"/>
          <w:caps w:val="0"/>
          <w:color w:val="333333"/>
          <w:spacing w:val="8"/>
          <w:sz w:val="21"/>
          <w:szCs w:val="21"/>
          <w:shd w:val="clear" w:color="auto" w:fill="FFFFFF"/>
          <w:lang w:eastAsia="zh-CN"/>
        </w:rPr>
        <w:t>企业</w:t>
      </w:r>
      <w:r>
        <w:rPr>
          <w:rFonts w:hint="eastAsia" w:ascii="宋体" w:hAnsi="宋体" w:eastAsia="宋体" w:cs="宋体"/>
          <w:i w:val="0"/>
          <w:caps w:val="0"/>
          <w:color w:val="333333"/>
          <w:spacing w:val="8"/>
          <w:sz w:val="21"/>
          <w:szCs w:val="21"/>
          <w:shd w:val="clear" w:color="auto" w:fill="FFFFFF"/>
        </w:rPr>
        <w:t>和其法定代表人没有行贿犯罪行为。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七、参加本次采购活动，不存在联合体投标。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jc w:val="left"/>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八、</w:t>
      </w:r>
      <w:r>
        <w:rPr>
          <w:rFonts w:hint="eastAsia" w:ascii="宋体" w:hAnsi="宋体" w:eastAsia="宋体" w:cs="宋体"/>
          <w:i w:val="0"/>
          <w:caps w:val="0"/>
          <w:color w:val="333333"/>
          <w:spacing w:val="8"/>
          <w:sz w:val="21"/>
          <w:szCs w:val="21"/>
          <w:shd w:val="clear" w:color="auto" w:fill="FFFFFF"/>
          <w:lang w:eastAsia="zh-CN"/>
        </w:rPr>
        <w:t>采购</w:t>
      </w:r>
      <w:r>
        <w:rPr>
          <w:rFonts w:hint="eastAsia" w:ascii="宋体" w:hAnsi="宋体" w:eastAsia="宋体" w:cs="宋体"/>
          <w:i w:val="0"/>
          <w:caps w:val="0"/>
          <w:color w:val="333333"/>
          <w:spacing w:val="8"/>
          <w:sz w:val="21"/>
          <w:szCs w:val="21"/>
          <w:shd w:val="clear" w:color="auto" w:fill="FFFFFF"/>
        </w:rPr>
        <w:t>文件中提供的能够给予我公司带来优惠、好处的任何材料资料和技术、服务、商务等响应承诺情况都是真实的、有效的、合法的。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firstLine="452" w:firstLineChars="200"/>
        <w:jc w:val="both"/>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lang w:eastAsia="zh-CN"/>
        </w:rPr>
        <w:t>九</w:t>
      </w:r>
      <w:r>
        <w:rPr>
          <w:rFonts w:hint="eastAsia" w:ascii="宋体" w:hAnsi="宋体" w:eastAsia="宋体" w:cs="宋体"/>
          <w:i w:val="0"/>
          <w:caps w:val="0"/>
          <w:color w:val="333333"/>
          <w:spacing w:val="8"/>
          <w:sz w:val="21"/>
          <w:szCs w:val="21"/>
          <w:shd w:val="clear" w:color="auto" w:fill="FFFFFF"/>
        </w:rPr>
        <w:t>、存在以下行为之一的愿意接受相关部门的处理：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52" w:firstLineChars="200"/>
        <w:jc w:val="both"/>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（一）投标有效期内撤销</w:t>
      </w:r>
      <w:r>
        <w:rPr>
          <w:rFonts w:hint="eastAsia" w:ascii="宋体" w:hAnsi="宋体" w:eastAsia="宋体" w:cs="宋体"/>
          <w:i w:val="0"/>
          <w:caps w:val="0"/>
          <w:color w:val="333333"/>
          <w:spacing w:val="8"/>
          <w:sz w:val="21"/>
          <w:szCs w:val="21"/>
          <w:shd w:val="clear" w:color="auto" w:fill="FFFFFF"/>
          <w:lang w:eastAsia="zh-CN"/>
        </w:rPr>
        <w:t>响应（投标）</w:t>
      </w:r>
      <w:r>
        <w:rPr>
          <w:rFonts w:hint="eastAsia" w:ascii="宋体" w:hAnsi="宋体" w:eastAsia="宋体" w:cs="宋体"/>
          <w:i w:val="0"/>
          <w:caps w:val="0"/>
          <w:color w:val="333333"/>
          <w:spacing w:val="8"/>
          <w:sz w:val="21"/>
          <w:szCs w:val="21"/>
          <w:shd w:val="clear" w:color="auto" w:fill="FFFFFF"/>
        </w:rPr>
        <w:t>文件的；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52" w:firstLineChars="200"/>
        <w:jc w:val="both"/>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（二）在采购人确定中标人以前放弃中标候选资格的；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52" w:firstLineChars="200"/>
        <w:jc w:val="both"/>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（三）由于中标人的原因未能按照</w:t>
      </w:r>
      <w:r>
        <w:rPr>
          <w:rFonts w:hint="eastAsia" w:ascii="宋体" w:hAnsi="宋体" w:eastAsia="宋体" w:cs="宋体"/>
          <w:i w:val="0"/>
          <w:caps w:val="0"/>
          <w:color w:val="333333"/>
          <w:spacing w:val="8"/>
          <w:sz w:val="21"/>
          <w:szCs w:val="21"/>
          <w:shd w:val="clear" w:color="auto" w:fill="FFFFFF"/>
          <w:lang w:eastAsia="zh-CN"/>
        </w:rPr>
        <w:t>采购</w:t>
      </w:r>
      <w:r>
        <w:rPr>
          <w:rFonts w:hint="eastAsia" w:ascii="宋体" w:hAnsi="宋体" w:eastAsia="宋体" w:cs="宋体"/>
          <w:i w:val="0"/>
          <w:caps w:val="0"/>
          <w:color w:val="333333"/>
          <w:spacing w:val="8"/>
          <w:sz w:val="21"/>
          <w:szCs w:val="21"/>
          <w:shd w:val="clear" w:color="auto" w:fill="FFFFFF"/>
        </w:rPr>
        <w:t>文件的规定与采购人签订合同；</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52" w:firstLineChars="200"/>
        <w:jc w:val="both"/>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（四）在</w:t>
      </w:r>
      <w:r>
        <w:rPr>
          <w:rFonts w:hint="eastAsia" w:ascii="宋体" w:hAnsi="宋体" w:eastAsia="宋体" w:cs="宋体"/>
          <w:i w:val="0"/>
          <w:caps w:val="0"/>
          <w:color w:val="333333"/>
          <w:spacing w:val="8"/>
          <w:sz w:val="21"/>
          <w:szCs w:val="21"/>
          <w:shd w:val="clear" w:color="auto" w:fill="FFFFFF"/>
          <w:lang w:eastAsia="zh-CN"/>
        </w:rPr>
        <w:t>采购</w:t>
      </w:r>
      <w:r>
        <w:rPr>
          <w:rFonts w:hint="eastAsia" w:ascii="宋体" w:hAnsi="宋体" w:eastAsia="宋体" w:cs="宋体"/>
          <w:i w:val="0"/>
          <w:caps w:val="0"/>
          <w:color w:val="333333"/>
          <w:spacing w:val="8"/>
          <w:sz w:val="21"/>
          <w:szCs w:val="21"/>
          <w:shd w:val="clear" w:color="auto" w:fill="FFFFFF"/>
        </w:rPr>
        <w:t>文件中提供虚假材料谋取中标；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52" w:firstLineChars="200"/>
        <w:jc w:val="both"/>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w:t>
      </w:r>
      <w:r>
        <w:rPr>
          <w:rFonts w:hint="eastAsia" w:ascii="宋体" w:hAnsi="宋体" w:eastAsia="宋体" w:cs="宋体"/>
          <w:i w:val="0"/>
          <w:caps w:val="0"/>
          <w:color w:val="333333"/>
          <w:spacing w:val="8"/>
          <w:sz w:val="21"/>
          <w:szCs w:val="21"/>
          <w:shd w:val="clear" w:color="auto" w:fill="FFFFFF"/>
          <w:lang w:val="en-US" w:eastAsia="zh-CN"/>
        </w:rPr>
        <w:t>五</w:t>
      </w:r>
      <w:r>
        <w:rPr>
          <w:rFonts w:hint="eastAsia" w:ascii="宋体" w:hAnsi="宋体" w:eastAsia="宋体" w:cs="宋体"/>
          <w:i w:val="0"/>
          <w:caps w:val="0"/>
          <w:color w:val="333333"/>
          <w:spacing w:val="8"/>
          <w:sz w:val="21"/>
          <w:szCs w:val="21"/>
          <w:shd w:val="clear" w:color="auto" w:fill="FFFFFF"/>
        </w:rPr>
        <w:t>）与采购人、其他供应商或者采购代理机构恶意串通的；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52" w:firstLineChars="200"/>
        <w:jc w:val="both"/>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w:t>
      </w:r>
      <w:r>
        <w:rPr>
          <w:rFonts w:hint="eastAsia" w:ascii="宋体" w:hAnsi="宋体" w:eastAsia="宋体" w:cs="宋体"/>
          <w:i w:val="0"/>
          <w:caps w:val="0"/>
          <w:color w:val="333333"/>
          <w:spacing w:val="8"/>
          <w:sz w:val="21"/>
          <w:szCs w:val="21"/>
          <w:shd w:val="clear" w:color="auto" w:fill="FFFFFF"/>
          <w:lang w:val="en-US" w:eastAsia="zh-CN"/>
        </w:rPr>
        <w:t>六</w:t>
      </w:r>
      <w:r>
        <w:rPr>
          <w:rFonts w:hint="eastAsia" w:ascii="宋体" w:hAnsi="宋体" w:eastAsia="宋体" w:cs="宋体"/>
          <w:i w:val="0"/>
          <w:caps w:val="0"/>
          <w:color w:val="333333"/>
          <w:spacing w:val="8"/>
          <w:sz w:val="21"/>
          <w:szCs w:val="21"/>
          <w:shd w:val="clear" w:color="auto" w:fill="FFFFFF"/>
        </w:rPr>
        <w:t>）投标有效期内，</w:t>
      </w:r>
      <w:r>
        <w:rPr>
          <w:rFonts w:hint="eastAsia" w:ascii="宋体" w:hAnsi="宋体" w:eastAsia="宋体" w:cs="宋体"/>
          <w:i w:val="0"/>
          <w:caps w:val="0"/>
          <w:color w:val="333333"/>
          <w:spacing w:val="8"/>
          <w:sz w:val="21"/>
          <w:szCs w:val="21"/>
          <w:shd w:val="clear" w:color="auto" w:fill="FFFFFF"/>
          <w:lang w:eastAsia="zh-CN"/>
        </w:rPr>
        <w:t>供应商（</w:t>
      </w:r>
      <w:r>
        <w:rPr>
          <w:rFonts w:hint="eastAsia" w:ascii="宋体" w:hAnsi="宋体" w:eastAsia="宋体" w:cs="宋体"/>
          <w:i w:val="0"/>
          <w:caps w:val="0"/>
          <w:color w:val="333333"/>
          <w:spacing w:val="8"/>
          <w:sz w:val="21"/>
          <w:szCs w:val="21"/>
          <w:shd w:val="clear" w:color="auto" w:fill="FFFFFF"/>
        </w:rPr>
        <w:t>投标人</w:t>
      </w:r>
      <w:r>
        <w:rPr>
          <w:rFonts w:hint="eastAsia" w:ascii="宋体" w:hAnsi="宋体" w:eastAsia="宋体" w:cs="宋体"/>
          <w:i w:val="0"/>
          <w:caps w:val="0"/>
          <w:color w:val="333333"/>
          <w:spacing w:val="8"/>
          <w:sz w:val="21"/>
          <w:szCs w:val="21"/>
          <w:shd w:val="clear" w:color="auto" w:fill="FFFFFF"/>
          <w:lang w:eastAsia="zh-CN"/>
        </w:rPr>
        <w:t>）</w:t>
      </w:r>
      <w:r>
        <w:rPr>
          <w:rFonts w:hint="eastAsia" w:ascii="宋体" w:hAnsi="宋体" w:eastAsia="宋体" w:cs="宋体"/>
          <w:i w:val="0"/>
          <w:caps w:val="0"/>
          <w:color w:val="333333"/>
          <w:spacing w:val="8"/>
          <w:sz w:val="21"/>
          <w:szCs w:val="21"/>
          <w:shd w:val="clear" w:color="auto" w:fill="FFFFFF"/>
        </w:rPr>
        <w:t>在采购活动中有违法、违规、违纪行为。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52" w:firstLineChars="200"/>
        <w:jc w:val="both"/>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由此产生的一切法律后果和责任由我公司承担。我公司声明放弃对此提出任何异议和追索的权利。</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690"/>
        <w:jc w:val="both"/>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本公司对上述承诺的内容事项真实性负责。如经查实上述承诺的内容事项存在虚假，我公司愿意接受以提供虚假材料谋取中标追究法律责任。</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0"/>
        <w:jc w:val="right"/>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       </w:t>
      </w:r>
      <w:r>
        <w:rPr>
          <w:rFonts w:hint="eastAsia" w:ascii="宋体" w:hAnsi="宋体" w:eastAsia="宋体" w:cs="宋体"/>
          <w:i w:val="0"/>
          <w:caps w:val="0"/>
          <w:color w:val="333333"/>
          <w:spacing w:val="8"/>
          <w:sz w:val="21"/>
          <w:szCs w:val="21"/>
          <w:shd w:val="clear" w:color="auto" w:fill="FFFFFF"/>
          <w:lang w:eastAsia="zh-CN"/>
        </w:rPr>
        <w:t>供应商</w:t>
      </w:r>
      <w:r>
        <w:rPr>
          <w:rFonts w:hint="eastAsia" w:ascii="宋体" w:hAnsi="宋体" w:eastAsia="宋体" w:cs="宋体"/>
          <w:i w:val="0"/>
          <w:caps w:val="0"/>
          <w:color w:val="333333"/>
          <w:spacing w:val="8"/>
          <w:sz w:val="21"/>
          <w:szCs w:val="21"/>
          <w:shd w:val="clear" w:color="auto" w:fill="FFFFFF"/>
        </w:rPr>
        <w:t>名称：</w:t>
      </w:r>
      <w:r>
        <w:rPr>
          <w:rFonts w:hint="eastAsia" w:ascii="宋体" w:hAnsi="宋体" w:eastAsia="宋体" w:cs="宋体"/>
          <w:i w:val="0"/>
          <w:caps w:val="0"/>
          <w:color w:val="333333"/>
          <w:spacing w:val="8"/>
          <w:sz w:val="21"/>
          <w:szCs w:val="21"/>
          <w:u w:val="single"/>
          <w:shd w:val="clear" w:color="auto" w:fill="FFFFFF"/>
        </w:rPr>
        <w:t>                  </w:t>
      </w:r>
      <w:r>
        <w:rPr>
          <w:rFonts w:hint="eastAsia" w:ascii="宋体" w:hAnsi="宋体" w:eastAsia="宋体" w:cs="宋体"/>
          <w:i w:val="0"/>
          <w:caps w:val="0"/>
          <w:color w:val="333333"/>
          <w:spacing w:val="8"/>
          <w:sz w:val="21"/>
          <w:szCs w:val="21"/>
          <w:shd w:val="clear" w:color="auto" w:fill="FFFFFF"/>
        </w:rPr>
        <w:t>（盖章）</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65"/>
        <w:jc w:val="right"/>
        <w:textAlignment w:val="auto"/>
        <w:rPr>
          <w:rFonts w:hint="eastAsia" w:ascii="宋体" w:hAnsi="宋体" w:eastAsia="宋体" w:cs="宋体"/>
          <w:i w:val="0"/>
          <w:caps w:val="0"/>
          <w:color w:val="333333"/>
          <w:spacing w:val="8"/>
          <w:sz w:val="21"/>
          <w:szCs w:val="21"/>
        </w:rPr>
      </w:pPr>
      <w:r>
        <w:rPr>
          <w:rFonts w:hint="eastAsia" w:ascii="宋体" w:hAnsi="宋体" w:eastAsia="宋体" w:cs="宋体"/>
          <w:i w:val="0"/>
          <w:caps w:val="0"/>
          <w:color w:val="333333"/>
          <w:spacing w:val="8"/>
          <w:sz w:val="21"/>
          <w:szCs w:val="21"/>
          <w:shd w:val="clear" w:color="auto" w:fill="FFFFFF"/>
        </w:rPr>
        <w:t>法定代表人或授权代表：</w:t>
      </w:r>
      <w:r>
        <w:rPr>
          <w:rFonts w:hint="eastAsia" w:ascii="宋体" w:hAnsi="宋体" w:eastAsia="宋体" w:cs="宋体"/>
          <w:i w:val="0"/>
          <w:caps w:val="0"/>
          <w:color w:val="333333"/>
          <w:spacing w:val="8"/>
          <w:sz w:val="21"/>
          <w:szCs w:val="21"/>
          <w:u w:val="single"/>
          <w:shd w:val="clear" w:color="auto" w:fill="FFFFFF"/>
        </w:rPr>
        <w:t>           </w:t>
      </w:r>
      <w:r>
        <w:rPr>
          <w:rFonts w:hint="eastAsia" w:ascii="宋体" w:hAnsi="宋体" w:eastAsia="宋体" w:cs="宋体"/>
          <w:i w:val="0"/>
          <w:caps w:val="0"/>
          <w:color w:val="333333"/>
          <w:spacing w:val="8"/>
          <w:sz w:val="21"/>
          <w:szCs w:val="21"/>
          <w:shd w:val="clear" w:color="auto" w:fill="FFFFFF"/>
        </w:rPr>
        <w:t>（签字或盖章）</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480"/>
        <w:jc w:val="right"/>
        <w:textAlignment w:val="auto"/>
        <w:rPr>
          <w:rFonts w:hint="eastAsia" w:ascii="宋体" w:hAnsi="宋体" w:eastAsia="宋体" w:cs="宋体"/>
          <w:i w:val="0"/>
          <w:caps w:val="0"/>
          <w:color w:val="333333"/>
          <w:spacing w:val="8"/>
          <w:sz w:val="21"/>
          <w:szCs w:val="21"/>
          <w:u w:val="single"/>
          <w:shd w:val="clear" w:color="auto" w:fill="FFFFFF"/>
        </w:rPr>
      </w:pPr>
      <w:r>
        <w:rPr>
          <w:rFonts w:hint="eastAsia" w:ascii="宋体" w:hAnsi="宋体" w:eastAsia="宋体" w:cs="宋体"/>
          <w:i w:val="0"/>
          <w:caps w:val="0"/>
          <w:color w:val="333333"/>
          <w:spacing w:val="8"/>
          <w:sz w:val="21"/>
          <w:szCs w:val="21"/>
          <w:shd w:val="clear" w:color="auto" w:fill="FFFFFF"/>
        </w:rPr>
        <w:t>日期：</w:t>
      </w:r>
      <w:r>
        <w:rPr>
          <w:rFonts w:hint="eastAsia" w:ascii="宋体" w:hAnsi="宋体" w:eastAsia="宋体" w:cs="宋体"/>
          <w:i w:val="0"/>
          <w:caps w:val="0"/>
          <w:color w:val="333333"/>
          <w:spacing w:val="8"/>
          <w:sz w:val="21"/>
          <w:szCs w:val="21"/>
          <w:u w:val="single"/>
          <w:shd w:val="clear" w:color="auto" w:fill="FFFFFF"/>
        </w:rPr>
        <w:t>              </w:t>
      </w:r>
    </w:p>
    <w:p>
      <w:pPr>
        <w:pStyle w:val="7"/>
        <w:numPr>
          <w:ilvl w:val="0"/>
          <w:numId w:val="0"/>
        </w:numPr>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br w:type="page"/>
      </w:r>
      <w:r>
        <w:rPr>
          <w:rFonts w:hint="eastAsia" w:ascii="宋体" w:hAnsi="宋体" w:eastAsia="宋体" w:cs="宋体"/>
          <w:b/>
          <w:bCs/>
          <w:sz w:val="28"/>
          <w:szCs w:val="28"/>
          <w:lang w:val="en-US" w:eastAsia="zh-CN"/>
        </w:rPr>
        <w:t>六</w:t>
      </w:r>
      <w:r>
        <w:rPr>
          <w:rFonts w:hint="eastAsia" w:ascii="宋体" w:hAnsi="宋体" w:eastAsia="宋体" w:cs="宋体"/>
          <w:b/>
          <w:bCs/>
          <w:sz w:val="28"/>
          <w:szCs w:val="28"/>
        </w:rPr>
        <w:t>、其他材料</w:t>
      </w:r>
    </w:p>
    <w:p>
      <w:pPr>
        <w:spacing w:line="500" w:lineRule="exact"/>
        <w:ind w:left="-178" w:leftChars="-85"/>
        <w:rPr>
          <w:rFonts w:hint="default" w:ascii="宋体" w:hAnsi="宋体" w:eastAsia="宋体" w:cs="宋体"/>
          <w:b/>
          <w:color w:val="FF0000"/>
          <w:sz w:val="24"/>
          <w:lang w:val="en-US" w:eastAsia="zh-CN"/>
        </w:rPr>
      </w:pPr>
      <w:r>
        <w:rPr>
          <w:rFonts w:hint="eastAsia" w:ascii="宋体" w:hAnsi="宋体" w:cs="宋体"/>
          <w:b/>
          <w:color w:val="FF0000"/>
          <w:sz w:val="24"/>
          <w:lang w:val="en-US" w:eastAsia="zh-CN"/>
        </w:rPr>
        <w:t xml:space="preserve">                      </w:t>
      </w:r>
      <w:r>
        <w:rPr>
          <w:rFonts w:hint="eastAsia" w:ascii="宋体" w:hAnsi="宋体" w:cs="宋体"/>
          <w:b/>
          <w:color w:val="auto"/>
          <w:sz w:val="24"/>
          <w:lang w:val="en-US" w:eastAsia="zh-CN"/>
        </w:rPr>
        <w:t>供应商认为有必要的其他材料</w:t>
      </w:r>
    </w:p>
    <w:p>
      <w:pPr>
        <w:jc w:val="center"/>
        <w:rPr>
          <w:rFonts w:hint="eastAsia" w:ascii="宋体" w:hAnsi="宋体"/>
          <w:b/>
          <w:bCs w:val="0"/>
          <w:sz w:val="24"/>
        </w:rPr>
      </w:pPr>
    </w:p>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宋体-WinCharSetFFFF-H">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2" o:spid="_x0000_s4097" o:spt="136" type="#_x0000_t136" style="position:absolute;left:0pt;height:72.75pt;width:792pt;mso-position-horizontal:center;mso-position-horizontal-relative:page;mso-position-vertical:center;mso-position-vertical-relative:page;rotation:20643840f;z-index:-251657216;mso-width-relative:page;mso-height-relative:page;" fillcolor="#DDDDDD" filled="t" stroked="f" coordsize="21600,21600" o:allowincell="f">
          <v:path/>
          <v:fill on="t" opacity="32768f" focussize="0,0"/>
          <v:stroke on="f"/>
          <v:imagedata o:title=""/>
          <o:lock v:ext="edit"/>
          <v:textpath on="t" fitshape="t" fitpath="t" trim="t" xscale="f" string="鹤壁市公共资源交易中心" style="font-family:宋体;font-size:72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CE4A03"/>
    <w:multiLevelType w:val="singleLevel"/>
    <w:tmpl w:val="36CE4A03"/>
    <w:lvl w:ilvl="0" w:tentative="0">
      <w:start w:val="1"/>
      <w:numFmt w:val="chineseCounting"/>
      <w:suff w:val="nothing"/>
      <w:lvlText w:val="%1、"/>
      <w:lvlJc w:val="left"/>
      <w:rPr>
        <w:rFonts w:hint="eastAsia"/>
      </w:rPr>
    </w:lvl>
  </w:abstractNum>
  <w:abstractNum w:abstractNumId="1">
    <w:nsid w:val="5087150A"/>
    <w:multiLevelType w:val="singleLevel"/>
    <w:tmpl w:val="5087150A"/>
    <w:lvl w:ilvl="0" w:tentative="0">
      <w:start w:val="1"/>
      <w:numFmt w:val="upperLetter"/>
      <w:pStyle w:val="7"/>
      <w:lvlText w:val="%1．"/>
      <w:lvlJc w:val="left"/>
      <w:pPr>
        <w:tabs>
          <w:tab w:val="left" w:pos="780"/>
        </w:tabs>
        <w:ind w:left="780" w:hanging="420"/>
      </w:pPr>
      <w:rPr>
        <w:rFonts w:hint="eastAsia"/>
      </w:rPr>
    </w:lvl>
  </w:abstractNum>
  <w:abstractNum w:abstractNumId="2">
    <w:nsid w:val="60BB6F40"/>
    <w:multiLevelType w:val="multilevel"/>
    <w:tmpl w:val="60BB6F40"/>
    <w:lvl w:ilvl="0" w:tentative="0">
      <w:start w:val="1"/>
      <w:numFmt w:val="decimal"/>
      <w:lvlText w:val="%1."/>
      <w:lvlJc w:val="left"/>
      <w:pPr>
        <w:tabs>
          <w:tab w:val="left" w:pos="425"/>
        </w:tabs>
        <w:ind w:left="425" w:hanging="425"/>
      </w:pPr>
    </w:lvl>
    <w:lvl w:ilvl="1" w:tentative="0">
      <w:start w:val="1"/>
      <w:numFmt w:val="decimal"/>
      <w:pStyle w:val="34"/>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5"/>
        </w:tabs>
        <w:ind w:left="1135" w:hanging="1135"/>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mZWUwODUxYjVmMDA0ZmQ0MWFlOGIzYmQ4MjUyNTkifQ=="/>
  </w:docVars>
  <w:rsids>
    <w:rsidRoot w:val="00000000"/>
    <w:rsid w:val="01A22C15"/>
    <w:rsid w:val="02F05C02"/>
    <w:rsid w:val="07097292"/>
    <w:rsid w:val="0B582596"/>
    <w:rsid w:val="0EF52BCD"/>
    <w:rsid w:val="1047069C"/>
    <w:rsid w:val="13C0517C"/>
    <w:rsid w:val="16214689"/>
    <w:rsid w:val="175711BC"/>
    <w:rsid w:val="1AA235F0"/>
    <w:rsid w:val="1B1563F1"/>
    <w:rsid w:val="1B4B4DB1"/>
    <w:rsid w:val="1ED3045A"/>
    <w:rsid w:val="1EFB52BB"/>
    <w:rsid w:val="23476D20"/>
    <w:rsid w:val="25224837"/>
    <w:rsid w:val="25387269"/>
    <w:rsid w:val="25D52D09"/>
    <w:rsid w:val="261B13C5"/>
    <w:rsid w:val="268F110A"/>
    <w:rsid w:val="269D5064"/>
    <w:rsid w:val="281A4A03"/>
    <w:rsid w:val="2A857C82"/>
    <w:rsid w:val="2ADB2B70"/>
    <w:rsid w:val="30C8191C"/>
    <w:rsid w:val="31A833A4"/>
    <w:rsid w:val="329C65B5"/>
    <w:rsid w:val="3489363D"/>
    <w:rsid w:val="38325D99"/>
    <w:rsid w:val="38367205"/>
    <w:rsid w:val="392C04E3"/>
    <w:rsid w:val="408B12C9"/>
    <w:rsid w:val="41344930"/>
    <w:rsid w:val="41AB62BC"/>
    <w:rsid w:val="421B789E"/>
    <w:rsid w:val="422A4926"/>
    <w:rsid w:val="46185064"/>
    <w:rsid w:val="49A60395"/>
    <w:rsid w:val="4A4554B8"/>
    <w:rsid w:val="4B1C15A9"/>
    <w:rsid w:val="4C6B4F7E"/>
    <w:rsid w:val="5486329D"/>
    <w:rsid w:val="549A4653"/>
    <w:rsid w:val="565E627F"/>
    <w:rsid w:val="5844364E"/>
    <w:rsid w:val="5A425469"/>
    <w:rsid w:val="5AE6769D"/>
    <w:rsid w:val="5B9242D5"/>
    <w:rsid w:val="60EC092C"/>
    <w:rsid w:val="65674AD5"/>
    <w:rsid w:val="6A062436"/>
    <w:rsid w:val="6AA41AD2"/>
    <w:rsid w:val="6B7E1697"/>
    <w:rsid w:val="6C6F4EEE"/>
    <w:rsid w:val="6EB77565"/>
    <w:rsid w:val="729055BB"/>
    <w:rsid w:val="72A92808"/>
    <w:rsid w:val="734D26BB"/>
    <w:rsid w:val="73B02E21"/>
    <w:rsid w:val="74725F0D"/>
    <w:rsid w:val="75F23E97"/>
    <w:rsid w:val="77016E10"/>
    <w:rsid w:val="7B3D06D4"/>
    <w:rsid w:val="7D093439"/>
    <w:rsid w:val="7D272678"/>
    <w:rsid w:val="7F435763"/>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szCs w:val="44"/>
    </w:rPr>
  </w:style>
  <w:style w:type="paragraph" w:styleId="7">
    <w:name w:val="heading 2"/>
    <w:basedOn w:val="1"/>
    <w:next w:val="1"/>
    <w:qFormat/>
    <w:uiPriority w:val="0"/>
    <w:pPr>
      <w:keepNext/>
      <w:numPr>
        <w:ilvl w:val="0"/>
        <w:numId w:val="1"/>
      </w:numPr>
      <w:jc w:val="center"/>
      <w:outlineLvl w:val="1"/>
    </w:pPr>
    <w:rPr>
      <w:rFonts w:eastAsia="仿宋_GB2312"/>
      <w:b/>
      <w:sz w:val="24"/>
      <w:szCs w:val="20"/>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lang w:val="zh-CN"/>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大标题"/>
    <w:basedOn w:val="1"/>
    <w:next w:val="4"/>
    <w:qFormat/>
    <w:uiPriority w:val="0"/>
    <w:pPr>
      <w:jc w:val="center"/>
    </w:pPr>
    <w:rPr>
      <w:rFonts w:ascii="Arial" w:hAnsi="Arial"/>
      <w:b/>
      <w:sz w:val="28"/>
    </w:rPr>
  </w:style>
  <w:style w:type="paragraph" w:styleId="4">
    <w:name w:val="Body Text First Indent 2"/>
    <w:basedOn w:val="5"/>
    <w:next w:val="1"/>
    <w:unhideWhenUsed/>
    <w:qFormat/>
    <w:uiPriority w:val="99"/>
    <w:pPr>
      <w:ind w:firstLine="420" w:firstLineChars="200"/>
    </w:pPr>
    <w:rPr>
      <w:rFonts w:ascii="Calibri" w:hAnsi="Calibri"/>
      <w:sz w:val="28"/>
      <w:szCs w:val="20"/>
    </w:rPr>
  </w:style>
  <w:style w:type="paragraph" w:styleId="5">
    <w:name w:val="Body Text Indent"/>
    <w:basedOn w:val="1"/>
    <w:unhideWhenUsed/>
    <w:qFormat/>
    <w:uiPriority w:val="99"/>
    <w:pPr>
      <w:snapToGrid w:val="0"/>
      <w:spacing w:line="312" w:lineRule="auto"/>
      <w:ind w:firstLine="480" w:firstLineChars="200"/>
    </w:pPr>
    <w:rPr>
      <w:rFonts w:hint="eastAsia" w:ascii="宋体" w:hAnsi="Times New Roman" w:eastAsia="宋体" w:cs="Times New Roman"/>
      <w:kern w:val="0"/>
      <w:sz w:val="24"/>
      <w:szCs w:val="20"/>
    </w:rPr>
  </w:style>
  <w:style w:type="paragraph" w:styleId="9">
    <w:name w:val="Normal Indent"/>
    <w:basedOn w:val="1"/>
    <w:qFormat/>
    <w:uiPriority w:val="0"/>
    <w:pPr>
      <w:ind w:firstLine="420" w:firstLineChars="200"/>
    </w:pPr>
  </w:style>
  <w:style w:type="paragraph" w:styleId="10">
    <w:name w:val="Body Text"/>
    <w:basedOn w:val="1"/>
    <w:next w:val="2"/>
    <w:qFormat/>
    <w:uiPriority w:val="0"/>
    <w:pPr>
      <w:spacing w:after="12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envelope return"/>
    <w:basedOn w:val="1"/>
    <w:qFormat/>
    <w:uiPriority w:val="0"/>
    <w:pPr>
      <w:snapToGrid w:val="0"/>
    </w:pPr>
    <w:rPr>
      <w:rFonts w:ascii="Arial" w:hAnsi="Arial"/>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6"/>
    <w:basedOn w:val="1"/>
    <w:next w:val="1"/>
    <w:qFormat/>
    <w:uiPriority w:val="0"/>
    <w:pPr>
      <w:ind w:left="2100" w:leftChars="1000"/>
    </w:pPr>
  </w:style>
  <w:style w:type="paragraph" w:styleId="16">
    <w:name w:val="Body Text 2"/>
    <w:basedOn w:val="1"/>
    <w:next w:val="10"/>
    <w:qFormat/>
    <w:uiPriority w:val="0"/>
    <w:rPr>
      <w:rFonts w:eastAsia="楷体_GB2312"/>
      <w:sz w:val="32"/>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w:basedOn w:val="10"/>
    <w:next w:val="4"/>
    <w:qFormat/>
    <w:uiPriority w:val="0"/>
    <w:pPr>
      <w:spacing w:after="0"/>
      <w:ind w:firstLine="420" w:firstLineChars="100"/>
    </w:pPr>
    <w:rPr>
      <w:rFonts w:ascii="宋体" w:hAnsi="宋体" w:cs="宋体"/>
      <w:szCs w:val="21"/>
      <w:lang w:val="zh-CN" w:bidi="zh-CN"/>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qFormat/>
    <w:uiPriority w:val="0"/>
    <w:rPr>
      <w:color w:val="800080"/>
      <w:u w:val="none"/>
    </w:rPr>
  </w:style>
  <w:style w:type="character" w:styleId="24">
    <w:name w:val="HTML Definition"/>
    <w:basedOn w:val="21"/>
    <w:qFormat/>
    <w:uiPriority w:val="0"/>
  </w:style>
  <w:style w:type="character" w:styleId="25">
    <w:name w:val="HTML Typewriter"/>
    <w:basedOn w:val="21"/>
    <w:qFormat/>
    <w:uiPriority w:val="0"/>
    <w:rPr>
      <w:rFonts w:hint="default" w:ascii="monospace" w:hAnsi="monospace" w:eastAsia="monospace" w:cs="monospace"/>
      <w:sz w:val="20"/>
    </w:rPr>
  </w:style>
  <w:style w:type="character" w:styleId="26">
    <w:name w:val="HTML Acronym"/>
    <w:basedOn w:val="21"/>
    <w:qFormat/>
    <w:uiPriority w:val="0"/>
  </w:style>
  <w:style w:type="character" w:styleId="27">
    <w:name w:val="HTML Variable"/>
    <w:basedOn w:val="21"/>
    <w:qFormat/>
    <w:uiPriority w:val="0"/>
  </w:style>
  <w:style w:type="character" w:styleId="28">
    <w:name w:val="Hyperlink"/>
    <w:basedOn w:val="21"/>
    <w:qFormat/>
    <w:uiPriority w:val="99"/>
    <w:rPr>
      <w:color w:val="0000FF"/>
      <w:u w:val="single"/>
    </w:rPr>
  </w:style>
  <w:style w:type="character" w:styleId="29">
    <w:name w:val="HTML Code"/>
    <w:basedOn w:val="21"/>
    <w:qFormat/>
    <w:uiPriority w:val="0"/>
    <w:rPr>
      <w:rFonts w:ascii="monospace" w:hAnsi="monospace" w:eastAsia="monospace" w:cs="monospace"/>
      <w:sz w:val="20"/>
    </w:rPr>
  </w:style>
  <w:style w:type="character" w:styleId="30">
    <w:name w:val="HTML Cite"/>
    <w:basedOn w:val="21"/>
    <w:qFormat/>
    <w:uiPriority w:val="0"/>
  </w:style>
  <w:style w:type="character" w:styleId="31">
    <w:name w:val="HTML Keyboard"/>
    <w:basedOn w:val="21"/>
    <w:qFormat/>
    <w:uiPriority w:val="0"/>
    <w:rPr>
      <w:rFonts w:hint="default" w:ascii="monospace" w:hAnsi="monospace" w:eastAsia="monospace" w:cs="monospace"/>
      <w:sz w:val="20"/>
    </w:rPr>
  </w:style>
  <w:style w:type="character" w:styleId="32">
    <w:name w:val="HTML Sample"/>
    <w:basedOn w:val="21"/>
    <w:qFormat/>
    <w:uiPriority w:val="0"/>
    <w:rPr>
      <w:rFonts w:hint="default" w:ascii="monospace" w:hAnsi="monospace" w:eastAsia="monospace" w:cs="monospace"/>
    </w:rPr>
  </w:style>
  <w:style w:type="paragraph" w:customStyle="1" w:styleId="33">
    <w:name w:val="文档正文5"/>
    <w:basedOn w:val="9"/>
    <w:qFormat/>
    <w:uiPriority w:val="0"/>
    <w:pPr>
      <w:snapToGrid w:val="0"/>
      <w:spacing w:line="440" w:lineRule="exact"/>
      <w:ind w:firstLine="505"/>
    </w:pPr>
    <w:rPr>
      <w:spacing w:val="4"/>
      <w:sz w:val="24"/>
    </w:rPr>
  </w:style>
  <w:style w:type="paragraph" w:customStyle="1" w:styleId="34">
    <w:name w:val="样式1"/>
    <w:basedOn w:val="1"/>
    <w:qFormat/>
    <w:uiPriority w:val="0"/>
    <w:pPr>
      <w:numPr>
        <w:ilvl w:val="1"/>
        <w:numId w:val="2"/>
      </w:numPr>
      <w:adjustRightInd w:val="0"/>
    </w:pPr>
    <w:rPr>
      <w:rFonts w:hint="eastAsia" w:ascii="宋体" w:hAnsi="宋体" w:eastAsia="宋体" w:cs="Times New Roman"/>
      <w:kern w:val="0"/>
      <w:szCs w:val="21"/>
    </w:rPr>
  </w:style>
  <w:style w:type="paragraph" w:customStyle="1" w:styleId="35">
    <w:name w:val="正文首行缩进2字符"/>
    <w:basedOn w:val="1"/>
    <w:qFormat/>
    <w:uiPriority w:val="0"/>
    <w:pPr>
      <w:widowControl/>
      <w:spacing w:line="360" w:lineRule="auto"/>
      <w:ind w:firstLine="482"/>
      <w:jc w:val="left"/>
    </w:pPr>
    <w:rPr>
      <w:rFonts w:ascii="Times New Roman" w:hAnsi="Times New Roman"/>
      <w:kern w:val="0"/>
      <w:sz w:val="24"/>
      <w:szCs w:val="20"/>
      <w:lang w:val="zh-CN"/>
    </w:rPr>
  </w:style>
  <w:style w:type="paragraph" w:customStyle="1" w:styleId="36">
    <w:name w:val="*正文"/>
    <w:basedOn w:val="1"/>
    <w:next w:val="1"/>
    <w:qFormat/>
    <w:uiPriority w:val="0"/>
    <w:pPr>
      <w:widowControl/>
      <w:ind w:firstLine="482"/>
    </w:pPr>
    <w:rPr>
      <w:rFonts w:ascii="微软雅黑" w:hAnsi="微软雅黑" w:eastAsia="微软雅黑" w:cs="Arial"/>
      <w:sz w:val="21"/>
    </w:rPr>
  </w:style>
  <w:style w:type="character" w:customStyle="1" w:styleId="37">
    <w:name w:val="first-child"/>
    <w:basedOn w:val="21"/>
    <w:qFormat/>
    <w:uiPriority w:val="0"/>
  </w:style>
  <w:style w:type="character" w:customStyle="1" w:styleId="38">
    <w:name w:val="nth-child(4)"/>
    <w:basedOn w:val="21"/>
    <w:qFormat/>
    <w:uiPriority w:val="0"/>
  </w:style>
  <w:style w:type="character" w:customStyle="1" w:styleId="39">
    <w:name w:val="layui-layer-tabnow"/>
    <w:basedOn w:val="21"/>
    <w:qFormat/>
    <w:uiPriority w:val="0"/>
    <w:rPr>
      <w:bdr w:val="single" w:color="CCCCCC" w:sz="6" w:space="0"/>
      <w:shd w:val="clear" w:fill="FFFFFF"/>
    </w:rPr>
  </w:style>
  <w:style w:type="character" w:customStyle="1" w:styleId="40">
    <w:name w:val="nth-child(1)"/>
    <w:basedOn w:val="21"/>
    <w:qFormat/>
    <w:uiPriority w:val="0"/>
  </w:style>
  <w:style w:type="character" w:customStyle="1" w:styleId="41">
    <w:name w:val="nth-child(2)"/>
    <w:basedOn w:val="21"/>
    <w:qFormat/>
    <w:uiPriority w:val="0"/>
  </w:style>
  <w:style w:type="character" w:customStyle="1" w:styleId="42">
    <w:name w:val="nth-child(3)"/>
    <w:basedOn w:val="21"/>
    <w:qFormat/>
    <w:uiPriority w:val="0"/>
  </w:style>
  <w:style w:type="character" w:customStyle="1" w:styleId="43">
    <w:name w:val="nth-child(5)"/>
    <w:basedOn w:val="21"/>
    <w:qFormat/>
    <w:uiPriority w:val="0"/>
  </w:style>
  <w:style w:type="character" w:customStyle="1" w:styleId="44">
    <w:name w:val="first-child1"/>
    <w:basedOn w:val="21"/>
    <w:qFormat/>
    <w:uiPriority w:val="0"/>
  </w:style>
  <w:style w:type="paragraph" w:styleId="4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13685</Words>
  <Characters>14657</Characters>
  <Lines>0</Lines>
  <Paragraphs>0</Paragraphs>
  <TotalTime>8</TotalTime>
  <ScaleCrop>false</ScaleCrop>
  <LinksUpToDate>false</LinksUpToDate>
  <CharactersWithSpaces>15804</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2023-06-02T09:56:00Z</dcterms:created>
  <dc:creator>Administrator</dc:creator>
  <cp:lastModifiedBy>安丽山</cp:lastModifiedBy>
  <dcterms:modified xsi:type="dcterms:W3CDTF">2023-09-21T09:32:23Z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BDE8D9508FD142758D9F5837FAEBF486_12</vt:lpwstr>
  </property>
</Properties>
</file>